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597046"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 xml:space="preserve">: </w:t>
      </w:r>
      <w:r w:rsidR="0063796A">
        <w:rPr>
          <w:b/>
          <w:sz w:val="22"/>
          <w:szCs w:val="22"/>
        </w:rPr>
        <w:t xml:space="preserve">  </w:t>
      </w:r>
      <w:r w:rsidRPr="00597046">
        <w:rPr>
          <w:b/>
          <w:sz w:val="22"/>
          <w:szCs w:val="22"/>
        </w:rPr>
        <w:t>Impla</w:t>
      </w:r>
      <w:r w:rsidR="0063796A" w:rsidRPr="00597046">
        <w:rPr>
          <w:b/>
          <w:sz w:val="22"/>
          <w:szCs w:val="22"/>
        </w:rPr>
        <w:t xml:space="preserve">ntação </w:t>
      </w:r>
      <w:r w:rsidR="00597046" w:rsidRPr="00597046">
        <w:rPr>
          <w:b/>
          <w:sz w:val="22"/>
          <w:szCs w:val="22"/>
        </w:rPr>
        <w:t>de Cobertura de Quadra Pequena Padrão FNDE</w:t>
      </w:r>
      <w:r w:rsidR="0063796A" w:rsidRPr="00597046">
        <w:rPr>
          <w:b/>
          <w:sz w:val="22"/>
          <w:szCs w:val="22"/>
        </w:rPr>
        <w:t>.</w:t>
      </w:r>
    </w:p>
    <w:p w:rsidR="00883840" w:rsidRPr="00597046" w:rsidRDefault="00883840" w:rsidP="00D467C7">
      <w:pPr>
        <w:autoSpaceDE w:val="0"/>
        <w:autoSpaceDN w:val="0"/>
        <w:adjustRightInd w:val="0"/>
        <w:spacing w:line="300" w:lineRule="atLeast"/>
        <w:ind w:left="794"/>
        <w:jc w:val="both"/>
        <w:rPr>
          <w:sz w:val="22"/>
          <w:szCs w:val="22"/>
        </w:rPr>
      </w:pPr>
      <w:r w:rsidRPr="00597046">
        <w:rPr>
          <w:sz w:val="22"/>
          <w:szCs w:val="22"/>
        </w:rPr>
        <w:t>Unidade:</w:t>
      </w:r>
      <w:r w:rsidR="0063796A" w:rsidRPr="00597046">
        <w:rPr>
          <w:sz w:val="22"/>
          <w:szCs w:val="22"/>
        </w:rPr>
        <w:t xml:space="preserve">   </w:t>
      </w:r>
      <w:r w:rsidR="0063796A" w:rsidRPr="00597046">
        <w:rPr>
          <w:b/>
          <w:sz w:val="22"/>
          <w:szCs w:val="22"/>
        </w:rPr>
        <w:t xml:space="preserve">CE </w:t>
      </w:r>
      <w:r w:rsidR="00597046" w:rsidRPr="00597046">
        <w:rPr>
          <w:b/>
          <w:sz w:val="22"/>
          <w:szCs w:val="22"/>
        </w:rPr>
        <w:t>Januária Ribeiro Sobrinho</w:t>
      </w:r>
      <w:r w:rsidR="00406FD1" w:rsidRPr="00597046">
        <w:rPr>
          <w:b/>
          <w:sz w:val="22"/>
          <w:szCs w:val="22"/>
        </w:rPr>
        <w:t>.</w:t>
      </w:r>
    </w:p>
    <w:p w:rsidR="00883840" w:rsidRPr="00597046" w:rsidRDefault="00883840" w:rsidP="00D467C7">
      <w:pPr>
        <w:autoSpaceDE w:val="0"/>
        <w:autoSpaceDN w:val="0"/>
        <w:adjustRightInd w:val="0"/>
        <w:spacing w:line="300" w:lineRule="atLeast"/>
        <w:ind w:left="794"/>
        <w:jc w:val="both"/>
        <w:rPr>
          <w:b/>
          <w:sz w:val="22"/>
          <w:szCs w:val="22"/>
        </w:rPr>
      </w:pPr>
      <w:r w:rsidRPr="00597046">
        <w:rPr>
          <w:sz w:val="22"/>
          <w:szCs w:val="22"/>
        </w:rPr>
        <w:t>Endereço:</w:t>
      </w:r>
      <w:r w:rsidR="0063796A" w:rsidRPr="00597046">
        <w:rPr>
          <w:sz w:val="22"/>
          <w:szCs w:val="22"/>
        </w:rPr>
        <w:t xml:space="preserve"> </w:t>
      </w:r>
      <w:r w:rsidR="00597046" w:rsidRPr="00597046">
        <w:rPr>
          <w:sz w:val="22"/>
          <w:szCs w:val="22"/>
        </w:rPr>
        <w:t xml:space="preserve"> </w:t>
      </w:r>
      <w:r w:rsidR="0063796A" w:rsidRPr="00597046">
        <w:rPr>
          <w:b/>
          <w:sz w:val="22"/>
          <w:szCs w:val="22"/>
        </w:rPr>
        <w:t xml:space="preserve">Rua </w:t>
      </w:r>
      <w:r w:rsidR="00597046" w:rsidRPr="00597046">
        <w:rPr>
          <w:b/>
          <w:sz w:val="22"/>
          <w:szCs w:val="22"/>
        </w:rPr>
        <w:t xml:space="preserve">Belo Horizonte esq. c/ Rua Ranulfo Bueno, nº 118, Centro, Buriti de </w:t>
      </w:r>
    </w:p>
    <w:p w:rsidR="00597046" w:rsidRPr="00597046" w:rsidRDefault="00597046" w:rsidP="00D467C7">
      <w:pPr>
        <w:autoSpaceDE w:val="0"/>
        <w:autoSpaceDN w:val="0"/>
        <w:adjustRightInd w:val="0"/>
        <w:spacing w:line="300" w:lineRule="atLeast"/>
        <w:ind w:left="794"/>
        <w:jc w:val="both"/>
        <w:rPr>
          <w:sz w:val="22"/>
          <w:szCs w:val="22"/>
        </w:rPr>
      </w:pPr>
      <w:r w:rsidRPr="00597046">
        <w:rPr>
          <w:b/>
          <w:sz w:val="22"/>
          <w:szCs w:val="22"/>
        </w:rPr>
        <w:t xml:space="preserve">                 Goiás-GO.</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597046" w:rsidRDefault="00244D30" w:rsidP="00CE64B1">
      <w:pPr>
        <w:autoSpaceDE w:val="0"/>
        <w:autoSpaceDN w:val="0"/>
        <w:adjustRightInd w:val="0"/>
        <w:spacing w:line="300" w:lineRule="atLeast"/>
        <w:ind w:left="794"/>
        <w:jc w:val="both"/>
        <w:rPr>
          <w:sz w:val="22"/>
          <w:szCs w:val="22"/>
        </w:rPr>
      </w:pPr>
      <w:r w:rsidRPr="00597046">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597046" w:rsidRDefault="00244D30" w:rsidP="00CE64B1">
      <w:pPr>
        <w:autoSpaceDE w:val="0"/>
        <w:autoSpaceDN w:val="0"/>
        <w:adjustRightInd w:val="0"/>
        <w:spacing w:line="300" w:lineRule="atLeast"/>
        <w:ind w:left="794"/>
        <w:jc w:val="both"/>
        <w:rPr>
          <w:sz w:val="22"/>
          <w:szCs w:val="22"/>
        </w:rPr>
      </w:pPr>
      <w:r w:rsidRPr="00597046">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597046" w:rsidRDefault="00244D30" w:rsidP="00CE64B1">
      <w:pPr>
        <w:autoSpaceDE w:val="0"/>
        <w:autoSpaceDN w:val="0"/>
        <w:adjustRightInd w:val="0"/>
        <w:spacing w:line="300" w:lineRule="atLeast"/>
        <w:ind w:left="794"/>
        <w:jc w:val="both"/>
        <w:rPr>
          <w:sz w:val="22"/>
          <w:szCs w:val="22"/>
        </w:rPr>
      </w:pPr>
      <w:r w:rsidRPr="00597046">
        <w:rPr>
          <w:sz w:val="22"/>
          <w:szCs w:val="22"/>
        </w:rPr>
        <w:t xml:space="preserve">Outro fator importante é a necessidade de haver quadra coberta nas Escolas de Tempo Integral, pois o aluno tem muita atividade extraclasse, </w:t>
      </w:r>
      <w:r w:rsidR="00387125" w:rsidRPr="00597046">
        <w:rPr>
          <w:sz w:val="22"/>
          <w:szCs w:val="22"/>
        </w:rPr>
        <w:t>sendo de supra importância, que tenha um</w:t>
      </w:r>
      <w:r w:rsidRPr="00597046">
        <w:rPr>
          <w:sz w:val="22"/>
          <w:szCs w:val="22"/>
        </w:rPr>
        <w:t xml:space="preserve"> local coberto com proteção de sol e chuva.</w:t>
      </w:r>
    </w:p>
    <w:p w:rsidR="00FE1B1F" w:rsidRPr="00597046" w:rsidRDefault="00FE1B1F" w:rsidP="00CE64B1">
      <w:pPr>
        <w:autoSpaceDE w:val="0"/>
        <w:autoSpaceDN w:val="0"/>
        <w:adjustRightInd w:val="0"/>
        <w:spacing w:line="300" w:lineRule="atLeast"/>
        <w:ind w:left="794"/>
        <w:jc w:val="both"/>
        <w:rPr>
          <w:sz w:val="22"/>
          <w:szCs w:val="22"/>
        </w:rPr>
      </w:pPr>
      <w:r w:rsidRPr="00597046">
        <w:rPr>
          <w:sz w:val="22"/>
          <w:szCs w:val="22"/>
        </w:rPr>
        <w:t>E</w:t>
      </w:r>
      <w:r w:rsidR="008970CF" w:rsidRPr="00597046">
        <w:rPr>
          <w:sz w:val="22"/>
          <w:szCs w:val="22"/>
        </w:rPr>
        <w:t>sta</w:t>
      </w:r>
      <w:r w:rsidRPr="00597046">
        <w:rPr>
          <w:sz w:val="22"/>
          <w:szCs w:val="22"/>
        </w:rPr>
        <w:t xml:space="preserve"> </w:t>
      </w:r>
      <w:r w:rsidR="008970CF" w:rsidRPr="00597046">
        <w:rPr>
          <w:sz w:val="22"/>
          <w:szCs w:val="22"/>
        </w:rPr>
        <w:t>Quadra Coberta</w:t>
      </w:r>
      <w:r w:rsidRPr="00597046">
        <w:rPr>
          <w:sz w:val="22"/>
          <w:szCs w:val="22"/>
        </w:rPr>
        <w:t xml:space="preserve"> resolve também</w:t>
      </w:r>
      <w:r w:rsidR="008970CF" w:rsidRPr="00597046">
        <w:rPr>
          <w:sz w:val="22"/>
          <w:szCs w:val="22"/>
        </w:rPr>
        <w:t>,</w:t>
      </w:r>
      <w:r w:rsidRPr="00597046">
        <w:rPr>
          <w:sz w:val="22"/>
          <w:szCs w:val="22"/>
        </w:rPr>
        <w:t xml:space="preserve"> a necessidade de espaços cobertos</w:t>
      </w:r>
      <w:r w:rsidR="00EF63D9" w:rsidRPr="00597046">
        <w:rPr>
          <w:sz w:val="22"/>
          <w:szCs w:val="22"/>
        </w:rPr>
        <w:t xml:space="preserve"> p</w:t>
      </w:r>
      <w:r w:rsidR="009C003D" w:rsidRPr="00597046">
        <w:rPr>
          <w:sz w:val="22"/>
          <w:szCs w:val="22"/>
        </w:rPr>
        <w:t>ara reuniões e eventos</w:t>
      </w:r>
      <w:r w:rsidR="00EF63D9" w:rsidRPr="00597046">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597046" w:rsidRPr="00597046" w:rsidRDefault="00244D30" w:rsidP="00597046">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597046" w:rsidRPr="001C77B2" w:rsidRDefault="00597046" w:rsidP="00597046">
      <w:pPr>
        <w:autoSpaceDE w:val="0"/>
        <w:autoSpaceDN w:val="0"/>
        <w:adjustRightInd w:val="0"/>
        <w:spacing w:line="300" w:lineRule="atLeast"/>
        <w:ind w:left="794"/>
        <w:jc w:val="both"/>
        <w:rPr>
          <w:color w:val="FF0000"/>
          <w:sz w:val="22"/>
          <w:szCs w:val="22"/>
        </w:rPr>
      </w:pPr>
      <w:r w:rsidRPr="00B0463E">
        <w:rPr>
          <w:sz w:val="22"/>
          <w:szCs w:val="22"/>
        </w:rPr>
        <w:t xml:space="preserve">A </w:t>
      </w:r>
      <w:r>
        <w:rPr>
          <w:sz w:val="22"/>
          <w:szCs w:val="22"/>
        </w:rPr>
        <w:t xml:space="preserve">Cobertura </w:t>
      </w:r>
      <w:r w:rsidRPr="00B0463E">
        <w:rPr>
          <w:sz w:val="22"/>
          <w:szCs w:val="22"/>
        </w:rPr>
        <w:t>a ser executada nesta unidade</w:t>
      </w:r>
      <w:r w:rsidRPr="002E79ED">
        <w:rPr>
          <w:sz w:val="22"/>
          <w:szCs w:val="22"/>
        </w:rPr>
        <w:t xml:space="preserve"> escolar é uma Cobertura de Quadra Pequena, Padrão FNDE e possui uma área de 622,08</w:t>
      </w:r>
      <w:r>
        <w:rPr>
          <w:sz w:val="22"/>
          <w:szCs w:val="22"/>
        </w:rPr>
        <w:t>m2.</w:t>
      </w:r>
    </w:p>
    <w:p w:rsidR="00597046" w:rsidRDefault="00597046" w:rsidP="00597046">
      <w:pPr>
        <w:autoSpaceDE w:val="0"/>
        <w:autoSpaceDN w:val="0"/>
        <w:adjustRightInd w:val="0"/>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7480/2007 – Aço destinado à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Preparo,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D032AF" w:rsidRPr="001157FA" w:rsidRDefault="00D032AF" w:rsidP="00D032A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D032AF" w:rsidRPr="001157FA" w:rsidRDefault="00D032AF" w:rsidP="00D032A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D032AF" w:rsidRPr="001157FA" w:rsidRDefault="00D032AF" w:rsidP="00D032A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deverá apresentar atestado(s) de capacidade técnica, fornecida(s) por pessoa(s) jurídica(s) de direito público ou privado, que comprove(m) que a mesma tenha executado, a contento, contratações de natureza e vulto compatíveis com o objeto em questão.</w:t>
      </w:r>
    </w:p>
    <w:p w:rsidR="00D032AF" w:rsidRPr="00393EA7" w:rsidRDefault="00D032AF" w:rsidP="00D032A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D032AF" w:rsidRPr="00357EFA" w:rsidRDefault="00D032AF" w:rsidP="00D032A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D032AF" w:rsidRPr="00BF59F6" w:rsidRDefault="00D032AF" w:rsidP="00D032A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w:t>
      </w:r>
      <w:r w:rsidRPr="002C75F0">
        <w:rPr>
          <w:rFonts w:ascii="Times New Roman" w:hAnsi="Times New Roman"/>
        </w:rPr>
        <w:t>quando da abertura do envelope da habilitação</w:t>
      </w:r>
      <w:r>
        <w:rPr>
          <w:rFonts w:ascii="Times New Roman" w:hAnsi="Times New Roman"/>
        </w:rPr>
        <w:t>,</w:t>
      </w:r>
      <w:r w:rsidRPr="00BF59F6">
        <w:rPr>
          <w:rFonts w:ascii="Times New Roman" w:hAnsi="Times New Roman"/>
        </w:rPr>
        <w:t xml:space="preserve"> profissionais com experiência comprovada ou devidamente reconhecida pela entidade profissional competente relacionada às características dos serviços limitados à parcela de maior relevância solicitada junto ao Edital (Engenheiro Civil ou Arquiteto).</w:t>
      </w:r>
    </w:p>
    <w:p w:rsidR="00D032AF" w:rsidRPr="001C53B4" w:rsidRDefault="00D032AF" w:rsidP="00D032A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D032AF" w:rsidRPr="001C53B4" w:rsidRDefault="00D032AF" w:rsidP="00D032A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D032AF" w:rsidRPr="00A72871" w:rsidRDefault="00D032AF" w:rsidP="00D032A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D032AF" w:rsidRPr="00A72871" w:rsidRDefault="00D032AF" w:rsidP="00D032A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D032AF" w:rsidRDefault="00D032AF" w:rsidP="00D032A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D032AF" w:rsidRPr="00A72871" w:rsidRDefault="00D032AF"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597046" w:rsidRPr="00613E44" w:rsidRDefault="00597046" w:rsidP="00613E44">
      <w:pPr>
        <w:autoSpaceDE w:val="0"/>
        <w:autoSpaceDN w:val="0"/>
        <w:adjustRightInd w:val="0"/>
        <w:spacing w:line="300" w:lineRule="atLeast"/>
        <w:jc w:val="both"/>
        <w:rPr>
          <w:b/>
          <w:bCs/>
        </w:rPr>
      </w:pPr>
    </w:p>
    <w:p w:rsidR="005975EC" w:rsidRDefault="005975EC" w:rsidP="00597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7046">
        <w:rPr>
          <w:rFonts w:ascii="Times New Roman" w:hAnsi="Times New Roman"/>
          <w:lang w:eastAsia="pt-BR"/>
        </w:rPr>
        <w:t>Implantar Cobertura de Quadra Pequena, Padrão FNDE;</w:t>
      </w:r>
    </w:p>
    <w:p w:rsidR="00597046" w:rsidRDefault="00597046" w:rsidP="00613E4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7046">
        <w:rPr>
          <w:rFonts w:ascii="Times New Roman" w:hAnsi="Times New Roman"/>
          <w:lang w:eastAsia="pt-BR"/>
        </w:rPr>
        <w:t>Retirar refletores existentes e reinstalá-los em local mais adequado;</w:t>
      </w:r>
    </w:p>
    <w:p w:rsidR="00597046" w:rsidRDefault="00597046" w:rsidP="00613E4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7046">
        <w:rPr>
          <w:rFonts w:ascii="Times New Roman" w:hAnsi="Times New Roman"/>
          <w:lang w:eastAsia="pt-BR"/>
        </w:rPr>
        <w:t>Demolir muro de alvenaria para instalar portão;</w:t>
      </w:r>
    </w:p>
    <w:p w:rsidR="00597046" w:rsidRDefault="00597046" w:rsidP="0059704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7046">
        <w:rPr>
          <w:rFonts w:ascii="Times New Roman" w:hAnsi="Times New Roman"/>
          <w:lang w:eastAsia="pt-BR"/>
        </w:rPr>
        <w:t>Executar portão para veículos - padrão AGETOP - estilo PT-4 (400x200m);</w:t>
      </w:r>
    </w:p>
    <w:p w:rsidR="00597046" w:rsidRDefault="00597046" w:rsidP="00613E4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7046">
        <w:rPr>
          <w:rFonts w:ascii="Times New Roman" w:hAnsi="Times New Roman"/>
          <w:lang w:eastAsia="pt-BR"/>
        </w:rPr>
        <w:t>Demolir parte da mureta para a execução da fundação;</w:t>
      </w:r>
    </w:p>
    <w:p w:rsidR="00597046" w:rsidRDefault="00597046" w:rsidP="00613E4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7046">
        <w:rPr>
          <w:rFonts w:ascii="Times New Roman" w:hAnsi="Times New Roman"/>
          <w:lang w:eastAsia="pt-BR"/>
        </w:rPr>
        <w:t>Demolir/executar piso de concreto desempenado de 5cm onde for executar a fundação;</w:t>
      </w:r>
    </w:p>
    <w:p w:rsidR="00597046" w:rsidRDefault="00597046" w:rsidP="00613E4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7046">
        <w:rPr>
          <w:rFonts w:ascii="Times New Roman" w:hAnsi="Times New Roman"/>
          <w:lang w:eastAsia="pt-BR"/>
        </w:rPr>
        <w:t>Executar mureta H=80cm;</w:t>
      </w:r>
    </w:p>
    <w:p w:rsidR="00597046" w:rsidRDefault="00597046" w:rsidP="00613E4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7046">
        <w:rPr>
          <w:rFonts w:ascii="Times New Roman" w:hAnsi="Times New Roman"/>
          <w:lang w:eastAsia="pt-BR"/>
        </w:rPr>
        <w:t>Executar canaleta de concreto padrão SEDUC e grelha metálica padrão AGETOP;</w:t>
      </w:r>
    </w:p>
    <w:p w:rsidR="005975EC" w:rsidRPr="00597046" w:rsidRDefault="00597046" w:rsidP="00613E4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7046">
        <w:rPr>
          <w:rFonts w:ascii="Times New Roman" w:hAnsi="Times New Roman"/>
          <w:lang w:eastAsia="pt-BR"/>
        </w:rPr>
        <w:t>Instalar somente tabela de basquete pintada (sem estrutura);</w:t>
      </w:r>
    </w:p>
    <w:p w:rsidR="005975EC" w:rsidRPr="00613E44" w:rsidRDefault="00597046" w:rsidP="00613E4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613E44">
        <w:rPr>
          <w:rFonts w:ascii="Times New Roman" w:hAnsi="Times New Roman"/>
          <w:lang w:eastAsia="pt-BR"/>
        </w:rPr>
        <w:t>Pintura geral:</w:t>
      </w:r>
    </w:p>
    <w:p w:rsidR="00597046" w:rsidRDefault="00613E44" w:rsidP="00613E44">
      <w:pPr>
        <w:pStyle w:val="PargrafodaLista"/>
        <w:numPr>
          <w:ilvl w:val="0"/>
          <w:numId w:val="18"/>
        </w:numPr>
        <w:autoSpaceDE w:val="0"/>
        <w:autoSpaceDN w:val="0"/>
        <w:adjustRightInd w:val="0"/>
        <w:spacing w:line="300" w:lineRule="atLeast"/>
        <w:ind w:left="1078" w:hanging="227"/>
        <w:rPr>
          <w:rFonts w:ascii="Times New Roman" w:hAnsi="Times New Roman"/>
        </w:rPr>
      </w:pPr>
      <w:r>
        <w:rPr>
          <w:rFonts w:ascii="Times New Roman" w:hAnsi="Times New Roman"/>
        </w:rPr>
        <w:t>Pintura de piso em</w:t>
      </w:r>
      <w:r w:rsidR="00597046" w:rsidRPr="00613E44">
        <w:rPr>
          <w:rFonts w:ascii="Times New Roman" w:hAnsi="Times New Roman"/>
        </w:rPr>
        <w:t xml:space="preserve"> geral;</w:t>
      </w:r>
    </w:p>
    <w:p w:rsidR="00597046" w:rsidRDefault="00597046" w:rsidP="00613E44">
      <w:pPr>
        <w:pStyle w:val="PargrafodaLista"/>
        <w:numPr>
          <w:ilvl w:val="0"/>
          <w:numId w:val="18"/>
        </w:numPr>
        <w:autoSpaceDE w:val="0"/>
        <w:autoSpaceDN w:val="0"/>
        <w:adjustRightInd w:val="0"/>
        <w:spacing w:line="300" w:lineRule="atLeast"/>
        <w:ind w:left="1078" w:hanging="227"/>
        <w:rPr>
          <w:rFonts w:ascii="Times New Roman" w:hAnsi="Times New Roman"/>
        </w:rPr>
      </w:pPr>
      <w:r w:rsidRPr="00613E44">
        <w:rPr>
          <w:rFonts w:ascii="Times New Roman" w:hAnsi="Times New Roman"/>
        </w:rPr>
        <w:lastRenderedPageBreak/>
        <w:t>Demarcação de quadra;</w:t>
      </w:r>
    </w:p>
    <w:p w:rsidR="00597046" w:rsidRDefault="00597046" w:rsidP="00613E44">
      <w:pPr>
        <w:pStyle w:val="PargrafodaLista"/>
        <w:numPr>
          <w:ilvl w:val="0"/>
          <w:numId w:val="18"/>
        </w:numPr>
        <w:autoSpaceDE w:val="0"/>
        <w:autoSpaceDN w:val="0"/>
        <w:adjustRightInd w:val="0"/>
        <w:spacing w:line="300" w:lineRule="atLeast"/>
        <w:ind w:left="1078" w:hanging="227"/>
        <w:rPr>
          <w:rFonts w:ascii="Times New Roman" w:hAnsi="Times New Roman"/>
        </w:rPr>
      </w:pPr>
      <w:r w:rsidRPr="00613E44">
        <w:rPr>
          <w:rFonts w:ascii="Times New Roman" w:hAnsi="Times New Roman"/>
        </w:rPr>
        <w:t>Muretas;</w:t>
      </w:r>
    </w:p>
    <w:p w:rsidR="00597046" w:rsidRDefault="00597046" w:rsidP="00613E44">
      <w:pPr>
        <w:pStyle w:val="PargrafodaLista"/>
        <w:numPr>
          <w:ilvl w:val="0"/>
          <w:numId w:val="18"/>
        </w:numPr>
        <w:autoSpaceDE w:val="0"/>
        <w:autoSpaceDN w:val="0"/>
        <w:adjustRightInd w:val="0"/>
        <w:spacing w:line="300" w:lineRule="atLeast"/>
        <w:ind w:left="1078" w:hanging="227"/>
        <w:rPr>
          <w:rFonts w:ascii="Times New Roman" w:hAnsi="Times New Roman"/>
        </w:rPr>
      </w:pPr>
      <w:r w:rsidRPr="00613E44">
        <w:rPr>
          <w:rFonts w:ascii="Times New Roman" w:hAnsi="Times New Roman"/>
        </w:rPr>
        <w:t>Grelha;</w:t>
      </w:r>
    </w:p>
    <w:p w:rsidR="00597046" w:rsidRDefault="00597046" w:rsidP="00613E44">
      <w:pPr>
        <w:pStyle w:val="PargrafodaLista"/>
        <w:numPr>
          <w:ilvl w:val="0"/>
          <w:numId w:val="18"/>
        </w:numPr>
        <w:autoSpaceDE w:val="0"/>
        <w:autoSpaceDN w:val="0"/>
        <w:adjustRightInd w:val="0"/>
        <w:spacing w:line="300" w:lineRule="atLeast"/>
        <w:ind w:left="1078" w:hanging="227"/>
        <w:rPr>
          <w:rFonts w:ascii="Times New Roman" w:hAnsi="Times New Roman"/>
        </w:rPr>
      </w:pPr>
      <w:r w:rsidRPr="00613E44">
        <w:rPr>
          <w:rFonts w:ascii="Times New Roman" w:hAnsi="Times New Roman"/>
        </w:rPr>
        <w:t>Portão;</w:t>
      </w:r>
    </w:p>
    <w:p w:rsidR="00597046" w:rsidRDefault="00597046" w:rsidP="00613E44">
      <w:pPr>
        <w:pStyle w:val="PargrafodaLista"/>
        <w:numPr>
          <w:ilvl w:val="0"/>
          <w:numId w:val="18"/>
        </w:numPr>
        <w:autoSpaceDE w:val="0"/>
        <w:autoSpaceDN w:val="0"/>
        <w:adjustRightInd w:val="0"/>
        <w:spacing w:line="300" w:lineRule="atLeast"/>
        <w:ind w:left="1078" w:hanging="227"/>
        <w:rPr>
          <w:rFonts w:ascii="Times New Roman" w:hAnsi="Times New Roman"/>
        </w:rPr>
      </w:pPr>
      <w:r w:rsidRPr="00613E44">
        <w:rPr>
          <w:rFonts w:ascii="Times New Roman" w:hAnsi="Times New Roman"/>
        </w:rPr>
        <w:t>Estrutura de basquete existente;</w:t>
      </w:r>
    </w:p>
    <w:p w:rsidR="00597046" w:rsidRDefault="00597046" w:rsidP="00613E44">
      <w:pPr>
        <w:pStyle w:val="PargrafodaLista"/>
        <w:numPr>
          <w:ilvl w:val="0"/>
          <w:numId w:val="18"/>
        </w:numPr>
        <w:autoSpaceDE w:val="0"/>
        <w:autoSpaceDN w:val="0"/>
        <w:adjustRightInd w:val="0"/>
        <w:spacing w:line="300" w:lineRule="atLeast"/>
        <w:ind w:left="1078" w:hanging="227"/>
        <w:rPr>
          <w:rFonts w:ascii="Times New Roman" w:hAnsi="Times New Roman"/>
        </w:rPr>
      </w:pPr>
      <w:r w:rsidRPr="00613E44">
        <w:rPr>
          <w:rFonts w:ascii="Times New Roman" w:hAnsi="Times New Roman"/>
        </w:rPr>
        <w:t>Trave de futebol;</w:t>
      </w:r>
    </w:p>
    <w:p w:rsidR="00597046" w:rsidRDefault="00597046" w:rsidP="00613E44">
      <w:pPr>
        <w:pStyle w:val="PargrafodaLista"/>
        <w:numPr>
          <w:ilvl w:val="0"/>
          <w:numId w:val="18"/>
        </w:numPr>
        <w:autoSpaceDE w:val="0"/>
        <w:autoSpaceDN w:val="0"/>
        <w:adjustRightInd w:val="0"/>
        <w:spacing w:line="300" w:lineRule="atLeast"/>
        <w:ind w:left="1078" w:hanging="227"/>
        <w:rPr>
          <w:rFonts w:ascii="Times New Roman" w:hAnsi="Times New Roman"/>
        </w:rPr>
      </w:pPr>
      <w:r w:rsidRPr="00613E44">
        <w:rPr>
          <w:rFonts w:ascii="Times New Roman" w:hAnsi="Times New Roman"/>
        </w:rPr>
        <w:t>Alambrado (acima das muretas);</w:t>
      </w:r>
    </w:p>
    <w:p w:rsidR="00597046" w:rsidRPr="00D67146" w:rsidRDefault="00597046" w:rsidP="00597046">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613E44">
        <w:rPr>
          <w:rFonts w:ascii="Times New Roman" w:hAnsi="Times New Roman"/>
        </w:rPr>
        <w:t>Muro.</w:t>
      </w:r>
    </w:p>
    <w:p w:rsidR="00D67146" w:rsidRPr="001242EC" w:rsidRDefault="00D67146" w:rsidP="00D67146">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1242EC">
        <w:t>Aquisição de caçambas para retirada de entulho, restos de materiais da obra e descarte de alg</w:t>
      </w:r>
      <w:r>
        <w:t xml:space="preserve">um material não mais utilizável, </w:t>
      </w:r>
      <w:r>
        <w:rPr>
          <w:rFonts w:ascii="Times New Roman" w:hAnsi="Times New Roman"/>
        </w:rPr>
        <w:t xml:space="preserve">ao longo da execução dos serviços contratados.              </w:t>
      </w:r>
    </w:p>
    <w:p w:rsidR="00597046" w:rsidRPr="00597046" w:rsidRDefault="00597046" w:rsidP="00597046">
      <w:pPr>
        <w:autoSpaceDE w:val="0"/>
        <w:autoSpaceDN w:val="0"/>
        <w:adjustRightInd w:val="0"/>
        <w:rPr>
          <w:color w:val="FF0000"/>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613E44" w:rsidRDefault="00613E44" w:rsidP="00244D30">
      <w:pPr>
        <w:autoSpaceDE w:val="0"/>
        <w:autoSpaceDN w:val="0"/>
        <w:adjustRightInd w:val="0"/>
        <w:jc w:val="both"/>
        <w:rPr>
          <w:b/>
          <w:bCs/>
          <w:sz w:val="22"/>
          <w:szCs w:val="22"/>
        </w:rPr>
      </w:pPr>
    </w:p>
    <w:p w:rsidR="00613E44" w:rsidRDefault="00613E44" w:rsidP="00244D30">
      <w:pPr>
        <w:autoSpaceDE w:val="0"/>
        <w:autoSpaceDN w:val="0"/>
        <w:adjustRightInd w:val="0"/>
        <w:jc w:val="both"/>
        <w:rPr>
          <w:b/>
          <w:bCs/>
          <w:sz w:val="22"/>
          <w:szCs w:val="22"/>
        </w:rPr>
      </w:pPr>
    </w:p>
    <w:p w:rsidR="00613E44" w:rsidRDefault="00613E44" w:rsidP="00244D30">
      <w:pPr>
        <w:autoSpaceDE w:val="0"/>
        <w:autoSpaceDN w:val="0"/>
        <w:adjustRightInd w:val="0"/>
        <w:jc w:val="both"/>
        <w:rPr>
          <w:b/>
          <w:bCs/>
          <w:sz w:val="22"/>
          <w:szCs w:val="22"/>
        </w:rPr>
      </w:pPr>
    </w:p>
    <w:p w:rsidR="00613E44" w:rsidRDefault="00613E44" w:rsidP="00244D30">
      <w:pPr>
        <w:autoSpaceDE w:val="0"/>
        <w:autoSpaceDN w:val="0"/>
        <w:adjustRightInd w:val="0"/>
        <w:jc w:val="both"/>
        <w:rPr>
          <w:b/>
          <w:bCs/>
          <w:sz w:val="22"/>
          <w:szCs w:val="22"/>
        </w:rPr>
      </w:pPr>
    </w:p>
    <w:p w:rsidR="00613E44" w:rsidRDefault="00613E44" w:rsidP="00244D30">
      <w:pPr>
        <w:autoSpaceDE w:val="0"/>
        <w:autoSpaceDN w:val="0"/>
        <w:adjustRightInd w:val="0"/>
        <w:jc w:val="both"/>
        <w:rPr>
          <w:b/>
          <w:bCs/>
          <w:sz w:val="22"/>
          <w:szCs w:val="22"/>
        </w:rPr>
      </w:pPr>
    </w:p>
    <w:p w:rsidR="00613E44" w:rsidRDefault="00613E44"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pPr w:leftFromText="141" w:rightFromText="141" w:vertAnchor="text" w:horzAnchor="margin" w:tblpY="46"/>
        <w:tblW w:w="10004" w:type="dxa"/>
        <w:tblLayout w:type="fixed"/>
        <w:tblCellMar>
          <w:left w:w="57" w:type="dxa"/>
          <w:right w:w="57" w:type="dxa"/>
        </w:tblCellMar>
        <w:tblLook w:val="0000" w:firstRow="0" w:lastRow="0" w:firstColumn="0" w:lastColumn="0" w:noHBand="0" w:noVBand="0"/>
      </w:tblPr>
      <w:tblGrid>
        <w:gridCol w:w="1206"/>
        <w:gridCol w:w="1529"/>
        <w:gridCol w:w="1624"/>
        <w:gridCol w:w="1595"/>
        <w:gridCol w:w="902"/>
        <w:gridCol w:w="993"/>
        <w:gridCol w:w="900"/>
        <w:gridCol w:w="1255"/>
      </w:tblGrid>
      <w:tr w:rsidR="00263EBA" w:rsidRPr="00DD2AE7" w:rsidTr="00263EBA">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263EBA" w:rsidRPr="00DD2AE7" w:rsidRDefault="00263EBA" w:rsidP="00263EBA">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645" w:type="dxa"/>
            <w:gridSpan w:val="5"/>
            <w:tcBorders>
              <w:top w:val="single" w:sz="4" w:space="0" w:color="auto"/>
              <w:left w:val="nil"/>
              <w:bottom w:val="single" w:sz="4" w:space="0" w:color="auto"/>
              <w:right w:val="single" w:sz="4" w:space="0" w:color="000000"/>
            </w:tcBorders>
            <w:noWrap/>
            <w:vAlign w:val="center"/>
          </w:tcPr>
          <w:p w:rsidR="00263EBA" w:rsidRPr="00DD2AE7" w:rsidRDefault="00263EBA" w:rsidP="00263EBA">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263EBA" w:rsidRPr="00003393" w:rsidTr="00263EBA">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263EBA" w:rsidRPr="00BF7F26" w:rsidRDefault="00263EBA" w:rsidP="00263EBA">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263EBA" w:rsidRPr="00C47C3D" w:rsidRDefault="00263EBA" w:rsidP="00263EBA">
            <w:pPr>
              <w:jc w:val="right"/>
              <w:rPr>
                <w:rFonts w:ascii="Calibri" w:eastAsia="Arial Unicode MS" w:hAnsi="Calibri" w:cs="Arial"/>
                <w:b/>
                <w:sz w:val="20"/>
                <w:szCs w:val="20"/>
              </w:rPr>
            </w:pPr>
            <w:r>
              <w:rPr>
                <w:rFonts w:ascii="Calibri" w:eastAsia="Arial Unicode MS" w:hAnsi="Calibri" w:cs="Arial"/>
                <w:b/>
                <w:sz w:val="20"/>
                <w:szCs w:val="20"/>
              </w:rPr>
              <w:t>118.601,91</w:t>
            </w:r>
          </w:p>
        </w:tc>
        <w:tc>
          <w:tcPr>
            <w:tcW w:w="5645" w:type="dxa"/>
            <w:gridSpan w:val="5"/>
            <w:vMerge w:val="restart"/>
            <w:tcBorders>
              <w:top w:val="single" w:sz="4" w:space="0" w:color="auto"/>
              <w:left w:val="single" w:sz="4" w:space="0" w:color="auto"/>
              <w:right w:val="single" w:sz="4" w:space="0" w:color="000000"/>
            </w:tcBorders>
            <w:noWrap/>
            <w:vAlign w:val="center"/>
          </w:tcPr>
          <w:p w:rsidR="00263EBA" w:rsidRPr="00003393" w:rsidRDefault="00263EBA" w:rsidP="00263EBA">
            <w:pPr>
              <w:jc w:val="center"/>
              <w:rPr>
                <w:rFonts w:ascii="Calibri" w:eastAsia="Arial Unicode MS" w:hAnsi="Calibri" w:cs="Arial"/>
                <w:b/>
              </w:rPr>
            </w:pPr>
            <w:r>
              <w:rPr>
                <w:rFonts w:ascii="Calibri" w:eastAsia="Arial Unicode MS" w:hAnsi="Calibri" w:cs="Arial"/>
                <w:b/>
              </w:rPr>
              <w:t>301.304,67</w:t>
            </w:r>
          </w:p>
        </w:tc>
      </w:tr>
      <w:tr w:rsidR="00263EBA" w:rsidTr="00263EBA">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263EBA" w:rsidRPr="00BF7F26" w:rsidRDefault="00263EBA" w:rsidP="00263EBA">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263EBA" w:rsidRPr="00003393" w:rsidRDefault="00263EBA" w:rsidP="00263EBA">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263EBA" w:rsidRDefault="00263EBA" w:rsidP="00263EBA">
            <w:pPr>
              <w:jc w:val="center"/>
              <w:rPr>
                <w:rFonts w:ascii="Calibri" w:eastAsia="Arial Unicode MS" w:hAnsi="Calibri" w:cs="Arial"/>
                <w:b/>
              </w:rPr>
            </w:pPr>
          </w:p>
        </w:tc>
      </w:tr>
      <w:tr w:rsidR="00263EBA" w:rsidTr="00263EBA">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263EBA" w:rsidRPr="00BF7F26" w:rsidRDefault="00263EBA" w:rsidP="00263EBA">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263EBA" w:rsidRPr="001906CE" w:rsidRDefault="00263EBA" w:rsidP="00263EBA">
            <w:pPr>
              <w:jc w:val="right"/>
              <w:rPr>
                <w:rFonts w:ascii="Calibri" w:eastAsia="Arial Unicode MS" w:hAnsi="Calibri" w:cs="Arial"/>
                <w:b/>
                <w:sz w:val="20"/>
                <w:szCs w:val="20"/>
              </w:rPr>
            </w:pPr>
            <w:r>
              <w:rPr>
                <w:rFonts w:ascii="Calibri" w:eastAsia="Arial Unicode MS" w:hAnsi="Calibri" w:cs="Arial"/>
                <w:b/>
                <w:sz w:val="20"/>
                <w:szCs w:val="20"/>
              </w:rPr>
              <w:t>182.702</w:t>
            </w:r>
            <w:r w:rsidRPr="001906CE">
              <w:rPr>
                <w:rFonts w:ascii="Calibri" w:eastAsia="Arial Unicode MS" w:hAnsi="Calibri" w:cs="Arial"/>
                <w:b/>
                <w:sz w:val="20"/>
                <w:szCs w:val="20"/>
              </w:rPr>
              <w:t>,</w:t>
            </w:r>
            <w:r>
              <w:rPr>
                <w:rFonts w:ascii="Calibri" w:eastAsia="Arial Unicode MS" w:hAnsi="Calibri" w:cs="Arial"/>
                <w:b/>
                <w:sz w:val="20"/>
                <w:szCs w:val="20"/>
              </w:rPr>
              <w:t>76</w:t>
            </w:r>
          </w:p>
        </w:tc>
        <w:tc>
          <w:tcPr>
            <w:tcW w:w="5645" w:type="dxa"/>
            <w:gridSpan w:val="5"/>
            <w:vMerge/>
            <w:tcBorders>
              <w:left w:val="single" w:sz="4" w:space="0" w:color="auto"/>
              <w:right w:val="single" w:sz="4" w:space="0" w:color="000000"/>
            </w:tcBorders>
            <w:noWrap/>
            <w:vAlign w:val="center"/>
          </w:tcPr>
          <w:p w:rsidR="00263EBA" w:rsidRDefault="00263EBA" w:rsidP="00263EBA">
            <w:pPr>
              <w:jc w:val="center"/>
              <w:rPr>
                <w:rFonts w:ascii="Calibri" w:eastAsia="Arial Unicode MS" w:hAnsi="Calibri" w:cs="Arial"/>
                <w:b/>
              </w:rPr>
            </w:pPr>
          </w:p>
        </w:tc>
      </w:tr>
      <w:tr w:rsidR="00263EBA" w:rsidRPr="00DD2AE7" w:rsidTr="00263EBA">
        <w:trPr>
          <w:trHeight w:val="540"/>
        </w:trPr>
        <w:tc>
          <w:tcPr>
            <w:tcW w:w="1206" w:type="dxa"/>
            <w:tcBorders>
              <w:top w:val="single" w:sz="4" w:space="0" w:color="auto"/>
              <w:left w:val="single" w:sz="4" w:space="0" w:color="auto"/>
              <w:bottom w:val="single" w:sz="4" w:space="0" w:color="auto"/>
              <w:right w:val="nil"/>
            </w:tcBorders>
            <w:vAlign w:val="center"/>
          </w:tcPr>
          <w:p w:rsidR="00263EBA" w:rsidRPr="00DD2AE7" w:rsidRDefault="00263EBA" w:rsidP="00263EBA">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263EBA" w:rsidRPr="00DD2AE7" w:rsidRDefault="00263EBA" w:rsidP="00263EBA">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263EBA" w:rsidRPr="00DD2AE7" w:rsidRDefault="00263EBA" w:rsidP="00263EBA">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263EBA" w:rsidRPr="00DD2AE7" w:rsidRDefault="00263EBA" w:rsidP="00263EBA">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263EBA" w:rsidRPr="00DD2AE7" w:rsidRDefault="00263EBA" w:rsidP="00263EBA">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263EBA" w:rsidRPr="00DD2AE7" w:rsidRDefault="00263EBA" w:rsidP="00263EBA">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263EBA" w:rsidRPr="00033449" w:rsidTr="00263EBA">
        <w:trPr>
          <w:trHeight w:val="7373"/>
        </w:trPr>
        <w:tc>
          <w:tcPr>
            <w:tcW w:w="1206" w:type="dxa"/>
            <w:tcBorders>
              <w:top w:val="single" w:sz="4" w:space="0" w:color="auto"/>
              <w:left w:val="single" w:sz="4" w:space="0" w:color="auto"/>
              <w:bottom w:val="single" w:sz="4" w:space="0" w:color="auto"/>
              <w:right w:val="nil"/>
            </w:tcBorders>
          </w:tcPr>
          <w:p w:rsidR="00263EBA" w:rsidRPr="00DD2AE7" w:rsidRDefault="00263EBA" w:rsidP="00263EBA">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263EBA" w:rsidRDefault="00263EBA" w:rsidP="00263EBA">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263EBA" w:rsidRDefault="00263EBA" w:rsidP="00263EBA">
            <w:pPr>
              <w:autoSpaceDE w:val="0"/>
              <w:autoSpaceDN w:val="0"/>
              <w:adjustRightInd w:val="0"/>
              <w:rPr>
                <w:rFonts w:ascii="Calibri" w:hAnsi="Calibri" w:cs="Arial"/>
                <w:b/>
                <w:bCs/>
                <w:sz w:val="20"/>
                <w:szCs w:val="20"/>
              </w:rPr>
            </w:pPr>
          </w:p>
          <w:p w:rsidR="00263EBA" w:rsidRDefault="00263EBA" w:rsidP="00263EBA">
            <w:pPr>
              <w:jc w:val="both"/>
              <w:rPr>
                <w:rFonts w:ascii="Calibri" w:hAnsi="Calibri" w:cs="Arial"/>
                <w:b/>
                <w:bCs/>
                <w:sz w:val="20"/>
                <w:szCs w:val="20"/>
              </w:rPr>
            </w:pPr>
            <w:r>
              <w:rPr>
                <w:rFonts w:ascii="Calibri" w:hAnsi="Calibri" w:cs="Arial"/>
                <w:b/>
                <w:bCs/>
                <w:sz w:val="20"/>
                <w:szCs w:val="20"/>
              </w:rPr>
              <w:t>ITEMS RELACIONADOS EM PLANILHA.</w:t>
            </w:r>
          </w:p>
          <w:p w:rsidR="00263EBA" w:rsidRDefault="00263EBA" w:rsidP="00263EBA">
            <w:pPr>
              <w:jc w:val="both"/>
              <w:rPr>
                <w:rFonts w:ascii="Calibri" w:hAnsi="Calibri" w:cs="Arial"/>
                <w:b/>
                <w:bCs/>
                <w:sz w:val="20"/>
                <w:szCs w:val="20"/>
              </w:rPr>
            </w:pPr>
          </w:p>
          <w:p w:rsidR="00263EBA" w:rsidRPr="001906CE" w:rsidRDefault="00263EBA" w:rsidP="00263EBA">
            <w:pPr>
              <w:jc w:val="both"/>
              <w:rPr>
                <w:rFonts w:ascii="Calibri" w:hAnsi="Calibri" w:cs="Arial"/>
                <w:b/>
                <w:bCs/>
                <w:sz w:val="20"/>
                <w:szCs w:val="20"/>
              </w:rPr>
            </w:pPr>
            <w:r w:rsidRPr="001906CE">
              <w:rPr>
                <w:rFonts w:ascii="Calibri" w:hAnsi="Calibri" w:cs="Arial"/>
                <w:b/>
                <w:bCs/>
                <w:sz w:val="20"/>
                <w:szCs w:val="20"/>
              </w:rPr>
              <w:t>SERVIÇOS PRELIMINARES</w:t>
            </w:r>
          </w:p>
          <w:p w:rsidR="00263EBA" w:rsidRPr="00544B63" w:rsidRDefault="00263EBA" w:rsidP="00263EBA">
            <w:pPr>
              <w:jc w:val="both"/>
              <w:rPr>
                <w:rFonts w:ascii="Calibri" w:hAnsi="Calibri" w:cs="Arial"/>
                <w:b/>
                <w:bCs/>
                <w:sz w:val="20"/>
                <w:szCs w:val="20"/>
              </w:rPr>
            </w:pPr>
            <w:r w:rsidRPr="00544B63">
              <w:rPr>
                <w:rFonts w:ascii="Calibri" w:hAnsi="Calibri" w:cs="Arial"/>
                <w:b/>
                <w:bCs/>
                <w:sz w:val="20"/>
                <w:szCs w:val="20"/>
              </w:rPr>
              <w:t xml:space="preserve">TRANPORTES </w:t>
            </w:r>
          </w:p>
          <w:p w:rsidR="00263EBA" w:rsidRPr="00544B63" w:rsidRDefault="00263EBA" w:rsidP="00263EBA">
            <w:pPr>
              <w:jc w:val="both"/>
              <w:rPr>
                <w:rFonts w:ascii="Calibri" w:hAnsi="Calibri" w:cs="Arial"/>
                <w:b/>
                <w:bCs/>
                <w:sz w:val="20"/>
                <w:szCs w:val="20"/>
              </w:rPr>
            </w:pPr>
            <w:r w:rsidRPr="00544B63">
              <w:rPr>
                <w:rFonts w:ascii="Calibri" w:hAnsi="Calibri" w:cs="Arial"/>
                <w:b/>
                <w:bCs/>
                <w:sz w:val="20"/>
                <w:szCs w:val="20"/>
              </w:rPr>
              <w:t xml:space="preserve">SERVIÇO EM TERRA </w:t>
            </w:r>
          </w:p>
          <w:p w:rsidR="00263EBA" w:rsidRPr="00544B63" w:rsidRDefault="00263EBA" w:rsidP="00263EBA">
            <w:pPr>
              <w:jc w:val="both"/>
              <w:rPr>
                <w:rFonts w:ascii="Calibri" w:hAnsi="Calibri" w:cs="Arial"/>
                <w:b/>
                <w:bCs/>
                <w:sz w:val="20"/>
                <w:szCs w:val="20"/>
              </w:rPr>
            </w:pPr>
            <w:r w:rsidRPr="00544B63">
              <w:rPr>
                <w:rFonts w:ascii="Calibri" w:hAnsi="Calibri" w:cs="Arial"/>
                <w:b/>
                <w:bCs/>
                <w:sz w:val="20"/>
                <w:szCs w:val="20"/>
              </w:rPr>
              <w:t>FUNDAÇÕES E SONDAGENS</w:t>
            </w:r>
          </w:p>
          <w:p w:rsidR="00263EBA" w:rsidRPr="00544B63" w:rsidRDefault="00263EBA" w:rsidP="00263EBA">
            <w:pPr>
              <w:jc w:val="both"/>
              <w:rPr>
                <w:rFonts w:ascii="Calibri" w:hAnsi="Calibri" w:cs="Arial"/>
                <w:b/>
                <w:bCs/>
                <w:sz w:val="20"/>
                <w:szCs w:val="20"/>
              </w:rPr>
            </w:pPr>
            <w:r w:rsidRPr="00544B63">
              <w:rPr>
                <w:rFonts w:ascii="Calibri" w:hAnsi="Calibri" w:cs="Arial"/>
                <w:b/>
                <w:bCs/>
                <w:sz w:val="20"/>
                <w:szCs w:val="20"/>
              </w:rPr>
              <w:t>INST. ELET./TELEFÔNICA/CAB. ESTRUTURA</w:t>
            </w:r>
          </w:p>
          <w:p w:rsidR="00263EBA" w:rsidRDefault="00263EBA" w:rsidP="00263EBA">
            <w:pPr>
              <w:jc w:val="both"/>
              <w:rPr>
                <w:rFonts w:ascii="Calibri" w:hAnsi="Calibri" w:cs="Arial"/>
                <w:b/>
                <w:bCs/>
                <w:sz w:val="20"/>
                <w:szCs w:val="20"/>
              </w:rPr>
            </w:pPr>
            <w:r w:rsidRPr="00544B63">
              <w:rPr>
                <w:rFonts w:ascii="Calibri" w:hAnsi="Calibri" w:cs="Arial"/>
                <w:b/>
                <w:bCs/>
                <w:sz w:val="20"/>
                <w:szCs w:val="20"/>
              </w:rPr>
              <w:t>INSTALAÇÕES HIDROSSANITÁRIAS</w:t>
            </w:r>
          </w:p>
          <w:p w:rsidR="00263EBA" w:rsidRDefault="00263EBA" w:rsidP="00263EBA">
            <w:pPr>
              <w:jc w:val="both"/>
              <w:rPr>
                <w:rFonts w:ascii="Calibri" w:hAnsi="Calibri" w:cs="Arial"/>
                <w:b/>
                <w:bCs/>
                <w:sz w:val="20"/>
                <w:szCs w:val="20"/>
              </w:rPr>
            </w:pPr>
            <w:r>
              <w:rPr>
                <w:rFonts w:ascii="Calibri" w:hAnsi="Calibri" w:cs="Arial"/>
                <w:b/>
                <w:bCs/>
                <w:sz w:val="20"/>
                <w:szCs w:val="20"/>
              </w:rPr>
              <w:t>ESTRUTURAS METÁLICAS</w:t>
            </w:r>
          </w:p>
          <w:p w:rsidR="00263EBA" w:rsidRPr="00544B63" w:rsidRDefault="00263EBA" w:rsidP="00263EBA">
            <w:pPr>
              <w:jc w:val="both"/>
              <w:rPr>
                <w:rFonts w:ascii="Calibri" w:hAnsi="Calibri" w:cs="Arial"/>
                <w:b/>
                <w:bCs/>
                <w:sz w:val="20"/>
                <w:szCs w:val="20"/>
              </w:rPr>
            </w:pPr>
            <w:r>
              <w:rPr>
                <w:rFonts w:ascii="Calibri" w:hAnsi="Calibri" w:cs="Arial"/>
                <w:b/>
                <w:bCs/>
                <w:sz w:val="20"/>
                <w:szCs w:val="20"/>
              </w:rPr>
              <w:t>ESQUADRIAS METÁLICAS - (OBS.: OS VIDROS NÃO ESTÃO INCLUSOS NAS ESQUADRIAS)</w:t>
            </w:r>
          </w:p>
          <w:p w:rsidR="00263EBA" w:rsidRPr="00544B63" w:rsidRDefault="00263EBA" w:rsidP="00263EBA">
            <w:pPr>
              <w:jc w:val="both"/>
              <w:rPr>
                <w:rFonts w:ascii="Calibri" w:hAnsi="Calibri" w:cs="Arial"/>
                <w:b/>
                <w:bCs/>
                <w:sz w:val="20"/>
                <w:szCs w:val="20"/>
              </w:rPr>
            </w:pPr>
            <w:r w:rsidRPr="00544B63">
              <w:rPr>
                <w:rFonts w:ascii="Calibri" w:hAnsi="Calibri" w:cs="Arial"/>
                <w:b/>
                <w:bCs/>
                <w:sz w:val="20"/>
                <w:szCs w:val="20"/>
              </w:rPr>
              <w:t>REVESTIMENTO DE PAREDES</w:t>
            </w:r>
          </w:p>
          <w:p w:rsidR="00263EBA" w:rsidRPr="00544B63" w:rsidRDefault="00263EBA" w:rsidP="00263EBA">
            <w:pPr>
              <w:jc w:val="both"/>
              <w:rPr>
                <w:rFonts w:ascii="Calibri" w:hAnsi="Calibri" w:cs="Arial"/>
                <w:b/>
                <w:bCs/>
                <w:sz w:val="20"/>
                <w:szCs w:val="20"/>
              </w:rPr>
            </w:pPr>
            <w:r w:rsidRPr="00544B63">
              <w:rPr>
                <w:rFonts w:ascii="Calibri" w:hAnsi="Calibri" w:cs="Arial"/>
                <w:b/>
                <w:bCs/>
                <w:sz w:val="20"/>
                <w:szCs w:val="20"/>
              </w:rPr>
              <w:t xml:space="preserve">REVESTIMENTO </w:t>
            </w:r>
            <w:r>
              <w:rPr>
                <w:rFonts w:ascii="Calibri" w:hAnsi="Calibri" w:cs="Arial"/>
                <w:b/>
                <w:bCs/>
                <w:sz w:val="20"/>
                <w:szCs w:val="20"/>
              </w:rPr>
              <w:t xml:space="preserve">DE </w:t>
            </w:r>
            <w:r w:rsidRPr="00544B63">
              <w:rPr>
                <w:rFonts w:ascii="Calibri" w:hAnsi="Calibri" w:cs="Arial"/>
                <w:b/>
                <w:bCs/>
                <w:sz w:val="20"/>
                <w:szCs w:val="20"/>
              </w:rPr>
              <w:t>PISO</w:t>
            </w:r>
          </w:p>
          <w:p w:rsidR="00263EBA" w:rsidRPr="00033449" w:rsidRDefault="00263EBA" w:rsidP="00263EBA">
            <w:pPr>
              <w:jc w:val="both"/>
              <w:rPr>
                <w:rFonts w:ascii="Calibri" w:hAnsi="Calibri" w:cs="Arial"/>
                <w:b/>
                <w:bCs/>
                <w:sz w:val="20"/>
                <w:szCs w:val="20"/>
              </w:rPr>
            </w:pPr>
            <w:r w:rsidRPr="00033449">
              <w:rPr>
                <w:rFonts w:ascii="Calibri" w:hAnsi="Calibri" w:cs="Arial"/>
                <w:b/>
                <w:bCs/>
                <w:sz w:val="20"/>
                <w:szCs w:val="20"/>
              </w:rPr>
              <w:t>ADMINISTRAÇÃO - MENSALISTAS</w:t>
            </w:r>
          </w:p>
          <w:p w:rsidR="00263EBA" w:rsidRPr="00033449" w:rsidRDefault="00263EBA" w:rsidP="00263EBA">
            <w:pPr>
              <w:jc w:val="both"/>
              <w:rPr>
                <w:rFonts w:ascii="Calibri" w:hAnsi="Calibri" w:cs="Arial"/>
                <w:b/>
                <w:bCs/>
                <w:sz w:val="20"/>
                <w:szCs w:val="20"/>
              </w:rPr>
            </w:pPr>
            <w:r w:rsidRPr="00033449">
              <w:rPr>
                <w:rFonts w:ascii="Calibri" w:hAnsi="Calibri" w:cs="Arial"/>
                <w:b/>
                <w:bCs/>
                <w:sz w:val="20"/>
                <w:szCs w:val="20"/>
              </w:rPr>
              <w:t>PINTURA</w:t>
            </w:r>
          </w:p>
          <w:p w:rsidR="00263EBA" w:rsidRPr="00033449" w:rsidRDefault="00263EBA" w:rsidP="00263EBA">
            <w:pPr>
              <w:jc w:val="both"/>
              <w:rPr>
                <w:rFonts w:ascii="Calibri" w:hAnsi="Calibri" w:cs="Arial"/>
                <w:b/>
                <w:bCs/>
                <w:sz w:val="20"/>
                <w:szCs w:val="20"/>
              </w:rPr>
            </w:pPr>
            <w:r w:rsidRPr="00033449">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263EBA" w:rsidRPr="00DD2AE7" w:rsidRDefault="00263EBA" w:rsidP="00263EBA">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263EBA" w:rsidRDefault="00263EBA" w:rsidP="00263EBA">
            <w:pPr>
              <w:jc w:val="center"/>
              <w:rPr>
                <w:rFonts w:ascii="Calibri" w:hAnsi="Calibri" w:cs="Arial"/>
                <w:b/>
                <w:bCs/>
                <w:sz w:val="20"/>
                <w:szCs w:val="20"/>
              </w:rPr>
            </w:pPr>
          </w:p>
          <w:p w:rsidR="00263EBA" w:rsidRDefault="00263EBA" w:rsidP="00263EBA">
            <w:pPr>
              <w:jc w:val="center"/>
              <w:rPr>
                <w:rFonts w:ascii="Calibri" w:hAnsi="Calibri" w:cs="Arial"/>
                <w:b/>
                <w:bCs/>
                <w:sz w:val="20"/>
                <w:szCs w:val="20"/>
              </w:rPr>
            </w:pPr>
          </w:p>
          <w:p w:rsidR="00263EBA" w:rsidRDefault="00263EBA" w:rsidP="00263EBA">
            <w:pPr>
              <w:jc w:val="center"/>
              <w:rPr>
                <w:rFonts w:ascii="Calibri" w:hAnsi="Calibri" w:cs="Arial"/>
                <w:b/>
                <w:bCs/>
                <w:sz w:val="20"/>
                <w:szCs w:val="20"/>
              </w:rPr>
            </w:pPr>
          </w:p>
          <w:p w:rsidR="00263EBA" w:rsidRDefault="00263EBA" w:rsidP="00263EBA">
            <w:pPr>
              <w:jc w:val="center"/>
              <w:rPr>
                <w:rFonts w:ascii="Calibri" w:hAnsi="Calibri" w:cs="Arial"/>
                <w:b/>
                <w:bCs/>
                <w:sz w:val="20"/>
                <w:szCs w:val="20"/>
              </w:rPr>
            </w:pPr>
          </w:p>
          <w:p w:rsidR="00263EBA" w:rsidRDefault="00263EBA" w:rsidP="00263EBA">
            <w:pPr>
              <w:jc w:val="center"/>
              <w:rPr>
                <w:rFonts w:ascii="Calibri" w:hAnsi="Calibri" w:cs="Arial"/>
                <w:b/>
                <w:bCs/>
                <w:sz w:val="20"/>
                <w:szCs w:val="20"/>
              </w:rPr>
            </w:pPr>
          </w:p>
          <w:p w:rsidR="00263EBA" w:rsidRDefault="00263EBA" w:rsidP="00263EBA">
            <w:pPr>
              <w:jc w:val="center"/>
              <w:rPr>
                <w:rFonts w:ascii="Calibri" w:hAnsi="Calibri" w:cs="Arial"/>
                <w:b/>
                <w:bCs/>
                <w:sz w:val="20"/>
                <w:szCs w:val="20"/>
              </w:rPr>
            </w:pPr>
          </w:p>
          <w:p w:rsidR="00263EBA" w:rsidRDefault="00263EBA" w:rsidP="00263EBA">
            <w:pPr>
              <w:rPr>
                <w:rFonts w:ascii="Calibri" w:hAnsi="Calibri" w:cs="Arial"/>
                <w:b/>
                <w:bCs/>
                <w:sz w:val="20"/>
                <w:szCs w:val="20"/>
              </w:rPr>
            </w:pPr>
          </w:p>
          <w:p w:rsidR="00263EBA" w:rsidRDefault="00263EBA" w:rsidP="00263EBA">
            <w:pPr>
              <w:jc w:val="center"/>
              <w:rPr>
                <w:rFonts w:ascii="Calibri" w:hAnsi="Calibri" w:cs="Arial"/>
                <w:b/>
                <w:bCs/>
                <w:sz w:val="20"/>
                <w:szCs w:val="20"/>
              </w:rPr>
            </w:pPr>
            <w:r>
              <w:rPr>
                <w:rFonts w:ascii="Calibri" w:hAnsi="Calibri" w:cs="Arial"/>
                <w:b/>
                <w:bCs/>
                <w:sz w:val="20"/>
                <w:szCs w:val="20"/>
              </w:rPr>
              <w:t>1</w:t>
            </w:r>
          </w:p>
          <w:p w:rsidR="00263EBA" w:rsidRDefault="00263EBA" w:rsidP="00263EBA">
            <w:pPr>
              <w:jc w:val="center"/>
              <w:rPr>
                <w:rFonts w:ascii="Calibri" w:hAnsi="Calibri" w:cs="Arial"/>
                <w:b/>
                <w:bCs/>
                <w:sz w:val="20"/>
                <w:szCs w:val="20"/>
              </w:rPr>
            </w:pPr>
            <w:r>
              <w:rPr>
                <w:rFonts w:ascii="Calibri" w:hAnsi="Calibri" w:cs="Arial"/>
                <w:b/>
                <w:bCs/>
                <w:sz w:val="20"/>
                <w:szCs w:val="20"/>
              </w:rPr>
              <w:t>1</w:t>
            </w:r>
          </w:p>
          <w:p w:rsidR="00263EBA" w:rsidRDefault="00263EBA" w:rsidP="00263EBA">
            <w:pPr>
              <w:jc w:val="center"/>
              <w:rPr>
                <w:rFonts w:ascii="Calibri" w:hAnsi="Calibri" w:cs="Arial"/>
                <w:b/>
                <w:bCs/>
                <w:sz w:val="20"/>
                <w:szCs w:val="20"/>
              </w:rPr>
            </w:pPr>
            <w:r>
              <w:rPr>
                <w:rFonts w:ascii="Calibri" w:hAnsi="Calibri" w:cs="Arial"/>
                <w:b/>
                <w:bCs/>
                <w:sz w:val="20"/>
                <w:szCs w:val="20"/>
              </w:rPr>
              <w:t>1</w:t>
            </w:r>
          </w:p>
          <w:p w:rsidR="00263EBA" w:rsidRDefault="00263EBA" w:rsidP="00263EBA">
            <w:pPr>
              <w:jc w:val="center"/>
              <w:rPr>
                <w:rFonts w:ascii="Calibri" w:hAnsi="Calibri" w:cs="Arial"/>
                <w:b/>
                <w:bCs/>
                <w:sz w:val="20"/>
                <w:szCs w:val="20"/>
              </w:rPr>
            </w:pPr>
            <w:r>
              <w:rPr>
                <w:rFonts w:ascii="Calibri" w:hAnsi="Calibri" w:cs="Arial"/>
                <w:b/>
                <w:bCs/>
                <w:sz w:val="20"/>
                <w:szCs w:val="20"/>
              </w:rPr>
              <w:t>1</w:t>
            </w:r>
          </w:p>
          <w:p w:rsidR="00263EBA" w:rsidRDefault="00263EBA" w:rsidP="00263EBA">
            <w:pPr>
              <w:jc w:val="center"/>
              <w:rPr>
                <w:rFonts w:ascii="Calibri" w:hAnsi="Calibri" w:cs="Arial"/>
                <w:b/>
                <w:bCs/>
                <w:sz w:val="20"/>
                <w:szCs w:val="20"/>
              </w:rPr>
            </w:pPr>
            <w:r>
              <w:rPr>
                <w:rFonts w:ascii="Calibri" w:hAnsi="Calibri" w:cs="Arial"/>
                <w:b/>
                <w:bCs/>
                <w:sz w:val="20"/>
                <w:szCs w:val="20"/>
              </w:rPr>
              <w:t>1</w:t>
            </w:r>
          </w:p>
          <w:p w:rsidR="00263EBA" w:rsidRDefault="00263EBA" w:rsidP="00263EBA">
            <w:pPr>
              <w:jc w:val="center"/>
              <w:rPr>
                <w:rFonts w:ascii="Calibri" w:hAnsi="Calibri" w:cs="Arial"/>
                <w:b/>
                <w:bCs/>
                <w:sz w:val="20"/>
                <w:szCs w:val="20"/>
              </w:rPr>
            </w:pPr>
            <w:r>
              <w:rPr>
                <w:rFonts w:ascii="Calibri" w:hAnsi="Calibri" w:cs="Arial"/>
                <w:b/>
                <w:bCs/>
                <w:sz w:val="20"/>
                <w:szCs w:val="20"/>
              </w:rPr>
              <w:t>1</w:t>
            </w:r>
          </w:p>
          <w:p w:rsidR="00263EBA" w:rsidRDefault="00263EBA" w:rsidP="00263EBA">
            <w:pPr>
              <w:jc w:val="center"/>
              <w:rPr>
                <w:rFonts w:ascii="Calibri" w:hAnsi="Calibri" w:cs="Arial"/>
                <w:b/>
                <w:bCs/>
                <w:sz w:val="20"/>
                <w:szCs w:val="20"/>
              </w:rPr>
            </w:pPr>
            <w:r>
              <w:rPr>
                <w:rFonts w:ascii="Calibri" w:hAnsi="Calibri" w:cs="Arial"/>
                <w:b/>
                <w:bCs/>
                <w:sz w:val="20"/>
                <w:szCs w:val="20"/>
              </w:rPr>
              <w:t>1</w:t>
            </w:r>
          </w:p>
          <w:p w:rsidR="00263EBA" w:rsidRDefault="00263EBA" w:rsidP="00263EBA">
            <w:pPr>
              <w:jc w:val="center"/>
              <w:rPr>
                <w:rFonts w:ascii="Calibri" w:hAnsi="Calibri" w:cs="Arial"/>
                <w:b/>
                <w:bCs/>
                <w:sz w:val="20"/>
                <w:szCs w:val="20"/>
              </w:rPr>
            </w:pPr>
          </w:p>
          <w:p w:rsidR="00263EBA" w:rsidRDefault="00263EBA" w:rsidP="00263EBA">
            <w:pPr>
              <w:jc w:val="center"/>
              <w:rPr>
                <w:rFonts w:ascii="Calibri" w:hAnsi="Calibri" w:cs="Arial"/>
                <w:b/>
                <w:bCs/>
                <w:sz w:val="20"/>
                <w:szCs w:val="20"/>
              </w:rPr>
            </w:pPr>
            <w:r>
              <w:rPr>
                <w:rFonts w:ascii="Calibri" w:hAnsi="Calibri" w:cs="Arial"/>
                <w:b/>
                <w:bCs/>
                <w:sz w:val="20"/>
                <w:szCs w:val="20"/>
              </w:rPr>
              <w:t>1</w:t>
            </w:r>
          </w:p>
          <w:p w:rsidR="00263EBA" w:rsidRDefault="00263EBA" w:rsidP="00263EBA">
            <w:pPr>
              <w:jc w:val="center"/>
              <w:rPr>
                <w:rFonts w:ascii="Calibri" w:hAnsi="Calibri" w:cs="Arial"/>
                <w:b/>
                <w:bCs/>
                <w:sz w:val="20"/>
                <w:szCs w:val="20"/>
              </w:rPr>
            </w:pPr>
            <w:r>
              <w:rPr>
                <w:rFonts w:ascii="Calibri" w:hAnsi="Calibri" w:cs="Arial"/>
                <w:b/>
                <w:bCs/>
                <w:sz w:val="20"/>
                <w:szCs w:val="20"/>
              </w:rPr>
              <w:t>1</w:t>
            </w:r>
          </w:p>
          <w:p w:rsidR="00263EBA" w:rsidRDefault="00263EBA" w:rsidP="00263EBA">
            <w:pPr>
              <w:jc w:val="center"/>
              <w:rPr>
                <w:rFonts w:ascii="Calibri" w:hAnsi="Calibri" w:cs="Arial"/>
                <w:b/>
                <w:bCs/>
                <w:sz w:val="20"/>
                <w:szCs w:val="20"/>
              </w:rPr>
            </w:pPr>
            <w:r>
              <w:rPr>
                <w:rFonts w:ascii="Calibri" w:hAnsi="Calibri" w:cs="Arial"/>
                <w:b/>
                <w:bCs/>
                <w:sz w:val="20"/>
                <w:szCs w:val="20"/>
              </w:rPr>
              <w:t>1</w:t>
            </w:r>
          </w:p>
          <w:p w:rsidR="00263EBA" w:rsidRDefault="00263EBA" w:rsidP="00263EBA">
            <w:pPr>
              <w:jc w:val="center"/>
              <w:rPr>
                <w:rFonts w:ascii="Calibri" w:hAnsi="Calibri" w:cs="Arial"/>
                <w:b/>
                <w:bCs/>
                <w:sz w:val="20"/>
                <w:szCs w:val="20"/>
              </w:rPr>
            </w:pPr>
            <w:r>
              <w:rPr>
                <w:rFonts w:ascii="Calibri" w:hAnsi="Calibri" w:cs="Arial"/>
                <w:b/>
                <w:bCs/>
                <w:sz w:val="20"/>
                <w:szCs w:val="20"/>
              </w:rPr>
              <w:t>1</w:t>
            </w:r>
          </w:p>
          <w:p w:rsidR="00263EBA" w:rsidRDefault="00263EBA" w:rsidP="00263EBA">
            <w:pPr>
              <w:jc w:val="center"/>
              <w:rPr>
                <w:rFonts w:ascii="Calibri" w:hAnsi="Calibri" w:cs="Arial"/>
                <w:b/>
                <w:bCs/>
                <w:sz w:val="20"/>
                <w:szCs w:val="20"/>
              </w:rPr>
            </w:pPr>
            <w:r>
              <w:rPr>
                <w:rFonts w:ascii="Calibri" w:hAnsi="Calibri" w:cs="Arial"/>
                <w:b/>
                <w:bCs/>
                <w:sz w:val="20"/>
                <w:szCs w:val="20"/>
              </w:rPr>
              <w:t>1</w:t>
            </w:r>
          </w:p>
          <w:p w:rsidR="00263EBA" w:rsidRPr="00DD2AE7" w:rsidRDefault="00263EBA" w:rsidP="00263EBA">
            <w:pPr>
              <w:jc w:val="center"/>
              <w:rPr>
                <w:rFonts w:ascii="Calibri" w:hAnsi="Calibri" w:cs="Arial"/>
                <w:b/>
                <w:bCs/>
                <w:sz w:val="20"/>
                <w:szCs w:val="20"/>
              </w:rPr>
            </w:pPr>
            <w:r>
              <w:rPr>
                <w:rFonts w:ascii="Calibri" w:hAnsi="Calibri" w:cs="Arial"/>
                <w:b/>
                <w:bCs/>
                <w:sz w:val="20"/>
                <w:szCs w:val="20"/>
              </w:rPr>
              <w:t>1</w:t>
            </w:r>
          </w:p>
        </w:tc>
        <w:tc>
          <w:tcPr>
            <w:tcW w:w="900" w:type="dxa"/>
            <w:tcBorders>
              <w:top w:val="single" w:sz="4" w:space="0" w:color="auto"/>
              <w:left w:val="nil"/>
              <w:bottom w:val="single" w:sz="4" w:space="0" w:color="auto"/>
              <w:right w:val="single" w:sz="4" w:space="0" w:color="auto"/>
            </w:tcBorders>
          </w:tcPr>
          <w:p w:rsidR="00263EBA" w:rsidRPr="00DD2AE7" w:rsidRDefault="00263EBA" w:rsidP="00263EBA">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263EBA" w:rsidRPr="00033449" w:rsidRDefault="00263EBA" w:rsidP="00263EBA">
            <w:pPr>
              <w:jc w:val="right"/>
              <w:rPr>
                <w:rFonts w:ascii="Calibri" w:hAnsi="Calibri" w:cs="Arial"/>
                <w:b/>
                <w:bCs/>
                <w:sz w:val="20"/>
                <w:szCs w:val="20"/>
              </w:rPr>
            </w:pPr>
            <w:r w:rsidRPr="00033449">
              <w:rPr>
                <w:rFonts w:ascii="Calibri" w:hAnsi="Calibri" w:cs="Arial"/>
                <w:b/>
                <w:bCs/>
                <w:sz w:val="20"/>
                <w:szCs w:val="20"/>
              </w:rPr>
              <w:t>3</w:t>
            </w:r>
            <w:r>
              <w:rPr>
                <w:rFonts w:ascii="Calibri" w:hAnsi="Calibri" w:cs="Arial"/>
                <w:b/>
                <w:bCs/>
                <w:sz w:val="20"/>
                <w:szCs w:val="20"/>
              </w:rPr>
              <w:t xml:space="preserve">01.304,67                                                                                                                                                                                                                                                                                                                                                                                                   </w:t>
            </w:r>
          </w:p>
          <w:p w:rsidR="00263EBA" w:rsidRPr="00033449" w:rsidRDefault="00263EBA" w:rsidP="00263EBA">
            <w:pPr>
              <w:jc w:val="right"/>
              <w:rPr>
                <w:rFonts w:ascii="Calibri" w:hAnsi="Calibri" w:cs="Arial"/>
                <w:b/>
                <w:bCs/>
                <w:sz w:val="20"/>
                <w:szCs w:val="20"/>
              </w:rPr>
            </w:pPr>
          </w:p>
          <w:p w:rsidR="00263EBA" w:rsidRPr="00033449" w:rsidRDefault="00263EBA" w:rsidP="00263EBA">
            <w:pPr>
              <w:jc w:val="right"/>
              <w:rPr>
                <w:rFonts w:ascii="Calibri" w:hAnsi="Calibri" w:cs="Arial"/>
                <w:b/>
                <w:bCs/>
                <w:sz w:val="20"/>
                <w:szCs w:val="20"/>
              </w:rPr>
            </w:pPr>
          </w:p>
          <w:p w:rsidR="00263EBA" w:rsidRPr="00033449" w:rsidRDefault="00263EBA" w:rsidP="00263EBA">
            <w:pPr>
              <w:jc w:val="right"/>
              <w:rPr>
                <w:rFonts w:ascii="Calibri" w:hAnsi="Calibri" w:cs="Arial"/>
                <w:b/>
                <w:bCs/>
                <w:sz w:val="20"/>
                <w:szCs w:val="20"/>
              </w:rPr>
            </w:pPr>
          </w:p>
          <w:p w:rsidR="00263EBA" w:rsidRPr="00033449" w:rsidRDefault="00263EBA" w:rsidP="00263EBA">
            <w:pPr>
              <w:jc w:val="right"/>
              <w:rPr>
                <w:rFonts w:ascii="Calibri" w:hAnsi="Calibri" w:cs="Arial"/>
                <w:b/>
                <w:bCs/>
                <w:sz w:val="20"/>
                <w:szCs w:val="20"/>
              </w:rPr>
            </w:pPr>
          </w:p>
          <w:p w:rsidR="00263EBA" w:rsidRPr="00033449" w:rsidRDefault="00263EBA" w:rsidP="00263EBA">
            <w:pPr>
              <w:jc w:val="right"/>
              <w:rPr>
                <w:rFonts w:ascii="Calibri" w:hAnsi="Calibri" w:cs="Arial"/>
                <w:b/>
                <w:bCs/>
                <w:sz w:val="20"/>
                <w:szCs w:val="20"/>
              </w:rPr>
            </w:pPr>
          </w:p>
          <w:p w:rsidR="00263EBA" w:rsidRPr="00033449" w:rsidRDefault="00263EBA" w:rsidP="00263EBA">
            <w:pPr>
              <w:rPr>
                <w:rFonts w:ascii="Calibri" w:hAnsi="Calibri" w:cs="Arial"/>
                <w:b/>
                <w:bCs/>
                <w:sz w:val="20"/>
                <w:szCs w:val="20"/>
              </w:rPr>
            </w:pPr>
          </w:p>
          <w:p w:rsidR="00263EBA" w:rsidRPr="00033449" w:rsidRDefault="00263EBA" w:rsidP="00263EBA">
            <w:pPr>
              <w:jc w:val="right"/>
              <w:rPr>
                <w:rFonts w:ascii="Calibri" w:hAnsi="Calibri" w:cs="Arial"/>
                <w:b/>
                <w:bCs/>
                <w:sz w:val="20"/>
                <w:szCs w:val="20"/>
              </w:rPr>
            </w:pPr>
            <w:r>
              <w:rPr>
                <w:rFonts w:ascii="Calibri" w:hAnsi="Calibri" w:cs="Arial"/>
                <w:b/>
                <w:bCs/>
                <w:sz w:val="20"/>
                <w:szCs w:val="20"/>
              </w:rPr>
              <w:t xml:space="preserve">   36.538,07</w:t>
            </w:r>
          </w:p>
          <w:p w:rsidR="00263EBA" w:rsidRPr="00033449" w:rsidRDefault="00263EBA" w:rsidP="00263EBA">
            <w:pPr>
              <w:jc w:val="right"/>
              <w:rPr>
                <w:rFonts w:ascii="Calibri" w:hAnsi="Calibri" w:cs="Arial"/>
                <w:b/>
                <w:bCs/>
                <w:sz w:val="20"/>
                <w:szCs w:val="20"/>
              </w:rPr>
            </w:pPr>
            <w:r>
              <w:rPr>
                <w:rFonts w:ascii="Calibri" w:hAnsi="Calibri" w:cs="Arial"/>
                <w:b/>
                <w:bCs/>
                <w:sz w:val="20"/>
                <w:szCs w:val="20"/>
              </w:rPr>
              <w:t xml:space="preserve">     1.660,04</w:t>
            </w:r>
          </w:p>
          <w:p w:rsidR="00263EBA" w:rsidRPr="00033449" w:rsidRDefault="00263EBA" w:rsidP="00263EBA">
            <w:pPr>
              <w:jc w:val="right"/>
              <w:rPr>
                <w:rFonts w:ascii="Calibri" w:hAnsi="Calibri" w:cs="Arial"/>
                <w:b/>
                <w:bCs/>
                <w:sz w:val="20"/>
                <w:szCs w:val="20"/>
              </w:rPr>
            </w:pPr>
            <w:r>
              <w:rPr>
                <w:rFonts w:ascii="Calibri" w:hAnsi="Calibri" w:cs="Arial"/>
                <w:b/>
                <w:bCs/>
                <w:sz w:val="20"/>
                <w:szCs w:val="20"/>
              </w:rPr>
              <w:t xml:space="preserve">     5</w:t>
            </w:r>
            <w:r w:rsidRPr="00033449">
              <w:rPr>
                <w:rFonts w:ascii="Calibri" w:hAnsi="Calibri" w:cs="Arial"/>
                <w:b/>
                <w:bCs/>
                <w:sz w:val="20"/>
                <w:szCs w:val="20"/>
              </w:rPr>
              <w:t>.</w:t>
            </w:r>
            <w:r>
              <w:rPr>
                <w:rFonts w:ascii="Calibri" w:hAnsi="Calibri" w:cs="Arial"/>
                <w:b/>
                <w:bCs/>
                <w:sz w:val="20"/>
                <w:szCs w:val="20"/>
              </w:rPr>
              <w:t>592,32</w:t>
            </w:r>
          </w:p>
          <w:p w:rsidR="00263EBA" w:rsidRDefault="00263EBA" w:rsidP="00263EBA">
            <w:pPr>
              <w:jc w:val="right"/>
              <w:rPr>
                <w:rFonts w:ascii="Calibri" w:hAnsi="Calibri" w:cs="Arial"/>
                <w:b/>
                <w:bCs/>
                <w:sz w:val="20"/>
                <w:szCs w:val="20"/>
              </w:rPr>
            </w:pPr>
            <w:r>
              <w:rPr>
                <w:rFonts w:ascii="Calibri" w:hAnsi="Calibri" w:cs="Arial"/>
                <w:b/>
                <w:bCs/>
                <w:sz w:val="20"/>
                <w:szCs w:val="20"/>
              </w:rPr>
              <w:t xml:space="preserve">   44.333,09</w:t>
            </w:r>
          </w:p>
          <w:p w:rsidR="00263EBA" w:rsidRDefault="00263EBA" w:rsidP="00263EBA">
            <w:pPr>
              <w:jc w:val="right"/>
              <w:rPr>
                <w:rFonts w:ascii="Calibri" w:hAnsi="Calibri" w:cs="Arial"/>
                <w:b/>
                <w:bCs/>
                <w:sz w:val="20"/>
                <w:szCs w:val="20"/>
              </w:rPr>
            </w:pPr>
            <w:r>
              <w:rPr>
                <w:rFonts w:ascii="Calibri" w:hAnsi="Calibri" w:cs="Arial"/>
                <w:b/>
                <w:bCs/>
                <w:sz w:val="20"/>
                <w:szCs w:val="20"/>
              </w:rPr>
              <w:t xml:space="preserve">     8</w:t>
            </w:r>
            <w:r w:rsidRPr="00033449">
              <w:rPr>
                <w:rFonts w:ascii="Calibri" w:hAnsi="Calibri" w:cs="Arial"/>
                <w:b/>
                <w:bCs/>
                <w:sz w:val="20"/>
                <w:szCs w:val="20"/>
              </w:rPr>
              <w:t>.</w:t>
            </w:r>
            <w:r>
              <w:rPr>
                <w:rFonts w:ascii="Calibri" w:hAnsi="Calibri" w:cs="Arial"/>
                <w:b/>
                <w:bCs/>
                <w:sz w:val="20"/>
                <w:szCs w:val="20"/>
              </w:rPr>
              <w:t>318,08</w:t>
            </w:r>
          </w:p>
          <w:p w:rsidR="00263EBA" w:rsidRDefault="00263EBA" w:rsidP="00263EBA">
            <w:pPr>
              <w:jc w:val="right"/>
              <w:rPr>
                <w:rFonts w:ascii="Calibri" w:hAnsi="Calibri" w:cs="Arial"/>
                <w:b/>
                <w:bCs/>
                <w:sz w:val="20"/>
                <w:szCs w:val="20"/>
              </w:rPr>
            </w:pPr>
            <w:r>
              <w:rPr>
                <w:rFonts w:ascii="Calibri" w:hAnsi="Calibri" w:cs="Arial"/>
                <w:b/>
                <w:bCs/>
                <w:sz w:val="20"/>
                <w:szCs w:val="20"/>
              </w:rPr>
              <w:t xml:space="preserve">     6.588,24</w:t>
            </w:r>
          </w:p>
          <w:p w:rsidR="00263EBA" w:rsidRDefault="00263EBA" w:rsidP="00263EBA">
            <w:pPr>
              <w:jc w:val="right"/>
              <w:rPr>
                <w:rFonts w:ascii="Calibri" w:hAnsi="Calibri" w:cs="Arial"/>
                <w:b/>
                <w:bCs/>
                <w:sz w:val="20"/>
                <w:szCs w:val="20"/>
              </w:rPr>
            </w:pPr>
            <w:r>
              <w:rPr>
                <w:rFonts w:ascii="Calibri" w:hAnsi="Calibri" w:cs="Arial"/>
                <w:b/>
                <w:bCs/>
                <w:sz w:val="20"/>
                <w:szCs w:val="20"/>
              </w:rPr>
              <w:t>120.028,69</w:t>
            </w:r>
          </w:p>
          <w:p w:rsidR="00263EBA" w:rsidRPr="00033449" w:rsidRDefault="00263EBA" w:rsidP="00263EBA">
            <w:pPr>
              <w:jc w:val="right"/>
              <w:rPr>
                <w:rFonts w:ascii="Calibri" w:hAnsi="Calibri" w:cs="Arial"/>
                <w:b/>
                <w:bCs/>
                <w:sz w:val="20"/>
                <w:szCs w:val="20"/>
              </w:rPr>
            </w:pPr>
          </w:p>
          <w:p w:rsidR="00263EBA" w:rsidRPr="00033449" w:rsidRDefault="00263EBA" w:rsidP="00263EBA">
            <w:pPr>
              <w:jc w:val="right"/>
              <w:rPr>
                <w:rFonts w:ascii="Calibri" w:hAnsi="Calibri" w:cs="Arial"/>
                <w:b/>
                <w:bCs/>
                <w:sz w:val="20"/>
                <w:szCs w:val="20"/>
              </w:rPr>
            </w:pPr>
            <w:r>
              <w:rPr>
                <w:rFonts w:ascii="Calibri" w:hAnsi="Calibri" w:cs="Arial"/>
                <w:b/>
                <w:bCs/>
                <w:sz w:val="20"/>
                <w:szCs w:val="20"/>
              </w:rPr>
              <w:t xml:space="preserve">   10.614,80</w:t>
            </w:r>
          </w:p>
          <w:p w:rsidR="00263EBA" w:rsidRPr="00033449" w:rsidRDefault="00263EBA" w:rsidP="00263EBA">
            <w:pPr>
              <w:jc w:val="right"/>
              <w:rPr>
                <w:rFonts w:ascii="Calibri" w:hAnsi="Calibri" w:cs="Arial"/>
                <w:b/>
                <w:bCs/>
                <w:sz w:val="20"/>
                <w:szCs w:val="20"/>
              </w:rPr>
            </w:pPr>
            <w:r>
              <w:rPr>
                <w:rFonts w:ascii="Calibri" w:hAnsi="Calibri" w:cs="Arial"/>
                <w:b/>
                <w:bCs/>
                <w:sz w:val="20"/>
                <w:szCs w:val="20"/>
              </w:rPr>
              <w:t xml:space="preserve">     2</w:t>
            </w:r>
            <w:r w:rsidRPr="00033449">
              <w:rPr>
                <w:rFonts w:ascii="Calibri" w:hAnsi="Calibri" w:cs="Arial"/>
                <w:b/>
                <w:bCs/>
                <w:sz w:val="20"/>
                <w:szCs w:val="20"/>
              </w:rPr>
              <w:t>.</w:t>
            </w:r>
            <w:r>
              <w:rPr>
                <w:rFonts w:ascii="Calibri" w:hAnsi="Calibri" w:cs="Arial"/>
                <w:b/>
                <w:bCs/>
                <w:sz w:val="20"/>
                <w:szCs w:val="20"/>
              </w:rPr>
              <w:t>214,46</w:t>
            </w:r>
          </w:p>
          <w:p w:rsidR="00263EBA" w:rsidRDefault="00263EBA" w:rsidP="00263EBA">
            <w:pPr>
              <w:jc w:val="right"/>
              <w:rPr>
                <w:rFonts w:ascii="Calibri" w:hAnsi="Calibri" w:cs="Arial"/>
                <w:b/>
                <w:bCs/>
                <w:sz w:val="20"/>
                <w:szCs w:val="20"/>
              </w:rPr>
            </w:pPr>
            <w:r>
              <w:rPr>
                <w:rFonts w:ascii="Calibri" w:hAnsi="Calibri" w:cs="Arial"/>
                <w:b/>
                <w:bCs/>
                <w:sz w:val="20"/>
                <w:szCs w:val="20"/>
              </w:rPr>
              <w:t xml:space="preserve">   3.104,07</w:t>
            </w:r>
          </w:p>
          <w:p w:rsidR="00263EBA" w:rsidRDefault="00263EBA" w:rsidP="00263EBA">
            <w:pPr>
              <w:jc w:val="right"/>
              <w:rPr>
                <w:rFonts w:ascii="Calibri" w:hAnsi="Calibri" w:cs="Arial"/>
                <w:b/>
                <w:bCs/>
                <w:sz w:val="20"/>
                <w:szCs w:val="20"/>
              </w:rPr>
            </w:pPr>
            <w:r>
              <w:rPr>
                <w:rFonts w:ascii="Calibri" w:hAnsi="Calibri" w:cs="Arial"/>
                <w:b/>
                <w:bCs/>
                <w:sz w:val="20"/>
                <w:szCs w:val="20"/>
              </w:rPr>
              <w:t xml:space="preserve">   33.923,95</w:t>
            </w:r>
          </w:p>
          <w:p w:rsidR="00263EBA" w:rsidRDefault="00263EBA" w:rsidP="00263EBA">
            <w:pPr>
              <w:jc w:val="right"/>
              <w:rPr>
                <w:rFonts w:ascii="Calibri" w:hAnsi="Calibri" w:cs="Arial"/>
                <w:b/>
                <w:bCs/>
                <w:sz w:val="20"/>
                <w:szCs w:val="20"/>
              </w:rPr>
            </w:pPr>
            <w:r>
              <w:rPr>
                <w:rFonts w:ascii="Calibri" w:hAnsi="Calibri" w:cs="Arial"/>
                <w:b/>
                <w:bCs/>
                <w:sz w:val="20"/>
                <w:szCs w:val="20"/>
              </w:rPr>
              <w:t xml:space="preserve">   17.490,88</w:t>
            </w:r>
          </w:p>
          <w:p w:rsidR="00263EBA" w:rsidRPr="00033449" w:rsidRDefault="00263EBA" w:rsidP="00263EBA">
            <w:pPr>
              <w:jc w:val="right"/>
              <w:rPr>
                <w:rFonts w:ascii="Calibri" w:hAnsi="Calibri" w:cs="Arial"/>
                <w:b/>
                <w:bCs/>
                <w:sz w:val="20"/>
                <w:szCs w:val="20"/>
              </w:rPr>
            </w:pPr>
            <w:r>
              <w:rPr>
                <w:rFonts w:ascii="Calibri" w:hAnsi="Calibri" w:cs="Arial"/>
                <w:b/>
                <w:bCs/>
                <w:sz w:val="20"/>
                <w:szCs w:val="20"/>
              </w:rPr>
              <w:t xml:space="preserve">   10.897,98</w:t>
            </w:r>
          </w:p>
        </w:tc>
      </w:tr>
      <w:tr w:rsidR="00263EBA" w:rsidRPr="00033449" w:rsidTr="00263EBA">
        <w:trPr>
          <w:trHeight w:val="289"/>
        </w:trPr>
        <w:tc>
          <w:tcPr>
            <w:tcW w:w="8749" w:type="dxa"/>
            <w:gridSpan w:val="7"/>
            <w:tcBorders>
              <w:top w:val="single" w:sz="4" w:space="0" w:color="auto"/>
              <w:left w:val="single" w:sz="4" w:space="0" w:color="auto"/>
              <w:bottom w:val="single" w:sz="4" w:space="0" w:color="auto"/>
              <w:right w:val="single" w:sz="4" w:space="0" w:color="auto"/>
            </w:tcBorders>
            <w:vAlign w:val="center"/>
          </w:tcPr>
          <w:p w:rsidR="00263EBA" w:rsidRPr="00DD2AE7" w:rsidRDefault="00263EBA" w:rsidP="00263EBA">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263EBA" w:rsidRPr="00033449" w:rsidRDefault="00263EBA" w:rsidP="00263EBA">
            <w:pPr>
              <w:jc w:val="right"/>
              <w:rPr>
                <w:rFonts w:ascii="Calibri" w:hAnsi="Calibri" w:cs="Arial"/>
                <w:b/>
                <w:bCs/>
                <w:sz w:val="20"/>
                <w:szCs w:val="20"/>
              </w:rPr>
            </w:pPr>
            <w:r w:rsidRPr="00033449">
              <w:rPr>
                <w:rFonts w:ascii="Calibri" w:hAnsi="Calibri" w:cs="Arial"/>
                <w:b/>
                <w:bCs/>
                <w:sz w:val="20"/>
                <w:szCs w:val="20"/>
              </w:rPr>
              <w:t xml:space="preserve">  3</w:t>
            </w:r>
            <w:r>
              <w:rPr>
                <w:rFonts w:ascii="Calibri" w:hAnsi="Calibri" w:cs="Arial"/>
                <w:b/>
                <w:bCs/>
                <w:sz w:val="20"/>
                <w:szCs w:val="20"/>
              </w:rPr>
              <w:t>01.304,67</w:t>
            </w:r>
          </w:p>
        </w:tc>
      </w:tr>
      <w:tr w:rsidR="00263EBA" w:rsidRPr="00615F41" w:rsidTr="00263EBA">
        <w:trPr>
          <w:trHeight w:val="417"/>
        </w:trPr>
        <w:tc>
          <w:tcPr>
            <w:tcW w:w="1206" w:type="dxa"/>
            <w:vMerge w:val="restart"/>
            <w:tcBorders>
              <w:top w:val="single" w:sz="4" w:space="0" w:color="auto"/>
              <w:left w:val="single" w:sz="4" w:space="0" w:color="auto"/>
              <w:right w:val="nil"/>
            </w:tcBorders>
          </w:tcPr>
          <w:p w:rsidR="00263EBA" w:rsidRDefault="00263EBA" w:rsidP="00263EBA">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263EBA" w:rsidRPr="00615F41" w:rsidRDefault="00263EBA" w:rsidP="00263EBA">
            <w:pPr>
              <w:jc w:val="center"/>
              <w:rPr>
                <w:rFonts w:ascii="Calibri" w:hAnsi="Calibri" w:cs="Arial"/>
                <w:b/>
                <w:bCs/>
                <w:sz w:val="20"/>
                <w:szCs w:val="20"/>
              </w:rPr>
            </w:pPr>
            <w:r>
              <w:rPr>
                <w:rFonts w:ascii="Calibri" w:hAnsi="Calibri" w:cs="Arial"/>
                <w:b/>
                <w:bCs/>
                <w:sz w:val="20"/>
                <w:szCs w:val="20"/>
              </w:rPr>
              <w:t>PARCELA DE MAIOR RELEVÂNCIA</w:t>
            </w:r>
          </w:p>
        </w:tc>
      </w:tr>
      <w:tr w:rsidR="00263EBA" w:rsidTr="00263EBA">
        <w:trPr>
          <w:trHeight w:val="281"/>
        </w:trPr>
        <w:tc>
          <w:tcPr>
            <w:tcW w:w="1206" w:type="dxa"/>
            <w:vMerge/>
            <w:tcBorders>
              <w:left w:val="single" w:sz="4" w:space="0" w:color="auto"/>
              <w:right w:val="nil"/>
            </w:tcBorders>
          </w:tcPr>
          <w:p w:rsidR="00263EBA" w:rsidRDefault="00263EBA" w:rsidP="00263EBA">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263EBA" w:rsidRPr="008E2C2B" w:rsidRDefault="00263EBA" w:rsidP="00263EBA">
            <w:pPr>
              <w:jc w:val="center"/>
              <w:rPr>
                <w:rFonts w:ascii="Calibri" w:hAnsi="Calibri" w:cs="Arial"/>
                <w:b/>
                <w:bCs/>
                <w:sz w:val="20"/>
                <w:szCs w:val="20"/>
              </w:rPr>
            </w:pPr>
            <w:r w:rsidRPr="008E2C2B">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263EBA" w:rsidRPr="008E2C2B" w:rsidRDefault="00263EBA" w:rsidP="00263EBA">
            <w:pPr>
              <w:jc w:val="center"/>
              <w:rPr>
                <w:rFonts w:ascii="Calibri" w:eastAsia="Arial Unicode MS" w:hAnsi="Calibri" w:cs="Arial"/>
                <w:b/>
                <w:bCs/>
                <w:sz w:val="20"/>
                <w:szCs w:val="20"/>
              </w:rPr>
            </w:pPr>
            <w:r w:rsidRPr="008E2C2B">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263EBA" w:rsidRPr="008E2C2B" w:rsidRDefault="00263EBA" w:rsidP="00263EBA">
            <w:pPr>
              <w:jc w:val="center"/>
              <w:rPr>
                <w:rFonts w:ascii="Calibri" w:eastAsia="Arial Unicode MS" w:hAnsi="Calibri" w:cs="Arial"/>
                <w:b/>
                <w:bCs/>
                <w:sz w:val="20"/>
                <w:szCs w:val="20"/>
              </w:rPr>
            </w:pPr>
            <w:r w:rsidRPr="008E2C2B">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263EBA" w:rsidRDefault="00263EBA" w:rsidP="00263EBA">
            <w:pPr>
              <w:jc w:val="center"/>
              <w:rPr>
                <w:rFonts w:ascii="Calibri" w:hAnsi="Calibri" w:cs="Arial"/>
                <w:b/>
                <w:bCs/>
                <w:sz w:val="20"/>
                <w:szCs w:val="20"/>
              </w:rPr>
            </w:pPr>
            <w:r>
              <w:rPr>
                <w:rFonts w:ascii="Calibri" w:hAnsi="Calibri" w:cs="Arial"/>
                <w:b/>
                <w:bCs/>
                <w:sz w:val="20"/>
                <w:szCs w:val="20"/>
              </w:rPr>
              <w:t>PARCELA DE MAIOR RELEVÂNCIA (5</w:t>
            </w:r>
            <w:r w:rsidRPr="008E2C2B">
              <w:rPr>
                <w:rFonts w:ascii="Calibri" w:hAnsi="Calibri" w:cs="Arial"/>
                <w:b/>
                <w:bCs/>
                <w:sz w:val="20"/>
                <w:szCs w:val="20"/>
              </w:rPr>
              <w:t>0%)</w:t>
            </w:r>
          </w:p>
        </w:tc>
      </w:tr>
      <w:tr w:rsidR="00263EBA" w:rsidRPr="00460D27" w:rsidTr="00263EBA">
        <w:trPr>
          <w:trHeight w:val="636"/>
        </w:trPr>
        <w:tc>
          <w:tcPr>
            <w:tcW w:w="1206" w:type="dxa"/>
            <w:vMerge/>
            <w:tcBorders>
              <w:left w:val="single" w:sz="4" w:space="0" w:color="auto"/>
              <w:bottom w:val="single" w:sz="4" w:space="0" w:color="auto"/>
              <w:right w:val="nil"/>
            </w:tcBorders>
          </w:tcPr>
          <w:p w:rsidR="00263EBA" w:rsidRDefault="00263EBA" w:rsidP="00263EBA">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263EBA" w:rsidRDefault="00263EBA" w:rsidP="00263EBA">
            <w:pPr>
              <w:rPr>
                <w:rFonts w:ascii="Calibri" w:hAnsi="Calibri" w:cs="Arial"/>
                <w:bCs/>
                <w:sz w:val="20"/>
                <w:szCs w:val="20"/>
              </w:rPr>
            </w:pPr>
          </w:p>
          <w:p w:rsidR="00263EBA" w:rsidRPr="008E2C2B" w:rsidRDefault="00263EBA" w:rsidP="00263EBA">
            <w:pPr>
              <w:rPr>
                <w:rFonts w:ascii="Calibri" w:hAnsi="Calibri" w:cs="Arial"/>
                <w:bCs/>
                <w:sz w:val="20"/>
                <w:szCs w:val="20"/>
              </w:rPr>
            </w:pPr>
            <w:r>
              <w:rPr>
                <w:rFonts w:ascii="Calibri" w:hAnsi="Calibri" w:cs="Arial"/>
                <w:bCs/>
                <w:sz w:val="20"/>
                <w:szCs w:val="20"/>
              </w:rPr>
              <w:t xml:space="preserve">- </w:t>
            </w:r>
            <w:r w:rsidRPr="008E2C2B">
              <w:rPr>
                <w:rFonts w:ascii="Calibri" w:hAnsi="Calibri" w:cs="Arial"/>
                <w:bCs/>
                <w:sz w:val="20"/>
                <w:szCs w:val="20"/>
              </w:rPr>
              <w:t xml:space="preserve">Estrutura </w:t>
            </w:r>
            <w:r>
              <w:rPr>
                <w:rFonts w:ascii="Calibri" w:hAnsi="Calibri" w:cs="Arial"/>
                <w:bCs/>
                <w:sz w:val="20"/>
                <w:szCs w:val="20"/>
              </w:rPr>
              <w:t>Metálica em arco</w:t>
            </w:r>
          </w:p>
          <w:p w:rsidR="00263EBA" w:rsidRPr="008E2C2B" w:rsidRDefault="00263EBA" w:rsidP="00263EBA">
            <w:pPr>
              <w:rPr>
                <w:rFonts w:ascii="Calibri" w:hAnsi="Calibri" w:cs="Arial"/>
                <w:bCs/>
                <w:sz w:val="20"/>
                <w:szCs w:val="20"/>
              </w:rPr>
            </w:pPr>
            <w:r w:rsidRPr="008E2C2B">
              <w:rPr>
                <w:rFonts w:ascii="Calibri" w:hAnsi="Calibri" w:cs="Arial"/>
                <w:bCs/>
                <w:sz w:val="20"/>
                <w:szCs w:val="20"/>
              </w:rPr>
              <w:t>- Instalações Elétricas</w:t>
            </w:r>
          </w:p>
          <w:p w:rsidR="00263EBA" w:rsidRPr="008E2C2B" w:rsidRDefault="00263EBA" w:rsidP="00263EBA">
            <w:pPr>
              <w:rPr>
                <w:rFonts w:ascii="Calibri" w:hAnsi="Calibri" w:cs="Arial"/>
                <w:bCs/>
                <w:sz w:val="20"/>
                <w:szCs w:val="20"/>
              </w:rPr>
            </w:pPr>
            <w:r w:rsidRPr="008E2C2B">
              <w:rPr>
                <w:rFonts w:ascii="Calibri" w:hAnsi="Calibri" w:cs="Arial"/>
                <w:bCs/>
                <w:sz w:val="20"/>
                <w:szCs w:val="20"/>
              </w:rPr>
              <w:t xml:space="preserve">- Piso </w:t>
            </w:r>
            <w:r>
              <w:rPr>
                <w:rFonts w:ascii="Calibri" w:hAnsi="Calibri" w:cs="Arial"/>
                <w:bCs/>
                <w:sz w:val="20"/>
                <w:szCs w:val="20"/>
              </w:rPr>
              <w:t>laminado em concreto</w:t>
            </w:r>
          </w:p>
          <w:p w:rsidR="00263EBA" w:rsidRPr="008E2C2B" w:rsidRDefault="00263EBA" w:rsidP="00263EBA">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263EBA" w:rsidRPr="008E2C2B" w:rsidRDefault="00263EBA" w:rsidP="00263EBA">
            <w:pPr>
              <w:jc w:val="center"/>
              <w:rPr>
                <w:rFonts w:ascii="Calibri" w:hAnsi="Calibri" w:cs="Arial"/>
                <w:bCs/>
                <w:sz w:val="20"/>
                <w:szCs w:val="20"/>
              </w:rPr>
            </w:pPr>
          </w:p>
          <w:p w:rsidR="00263EBA" w:rsidRPr="008E2C2B" w:rsidRDefault="00263EBA" w:rsidP="00263EBA">
            <w:pPr>
              <w:jc w:val="center"/>
              <w:rPr>
                <w:rFonts w:ascii="Calibri" w:hAnsi="Calibri" w:cs="Arial"/>
                <w:bCs/>
                <w:sz w:val="20"/>
                <w:szCs w:val="20"/>
              </w:rPr>
            </w:pPr>
            <w:r w:rsidRPr="008E2C2B">
              <w:rPr>
                <w:rFonts w:ascii="Calibri" w:hAnsi="Calibri" w:cs="Arial"/>
                <w:bCs/>
                <w:sz w:val="20"/>
                <w:szCs w:val="20"/>
              </w:rPr>
              <w:t>M</w:t>
            </w:r>
            <w:r>
              <w:rPr>
                <w:rFonts w:ascii="Calibri" w:hAnsi="Calibri" w:cs="Arial"/>
                <w:bCs/>
                <w:sz w:val="20"/>
                <w:szCs w:val="20"/>
              </w:rPr>
              <w:t>L</w:t>
            </w:r>
          </w:p>
          <w:p w:rsidR="00263EBA" w:rsidRPr="008E2C2B" w:rsidRDefault="00263EBA" w:rsidP="00263EBA">
            <w:pPr>
              <w:jc w:val="center"/>
              <w:rPr>
                <w:rFonts w:ascii="Calibri" w:hAnsi="Calibri" w:cs="Arial"/>
                <w:bCs/>
                <w:sz w:val="20"/>
                <w:szCs w:val="20"/>
              </w:rPr>
            </w:pPr>
            <w:r w:rsidRPr="008E2C2B">
              <w:rPr>
                <w:rFonts w:ascii="Calibri" w:hAnsi="Calibri" w:cs="Arial"/>
                <w:bCs/>
                <w:sz w:val="20"/>
                <w:szCs w:val="20"/>
              </w:rPr>
              <w:t>KVA</w:t>
            </w:r>
          </w:p>
          <w:p w:rsidR="00263EBA" w:rsidRPr="008E2C2B" w:rsidRDefault="00263EBA" w:rsidP="00263EBA">
            <w:pPr>
              <w:jc w:val="center"/>
              <w:rPr>
                <w:rFonts w:ascii="Calibri" w:hAnsi="Calibri" w:cs="Arial"/>
                <w:bCs/>
                <w:sz w:val="20"/>
                <w:szCs w:val="20"/>
              </w:rPr>
            </w:pPr>
            <w:r w:rsidRPr="008E2C2B">
              <w:rPr>
                <w:rFonts w:ascii="Calibri" w:hAnsi="Calibri" w:cs="Arial"/>
                <w:bCs/>
                <w:sz w:val="20"/>
                <w:szCs w:val="20"/>
              </w:rPr>
              <w:t>M²</w:t>
            </w:r>
          </w:p>
        </w:tc>
        <w:tc>
          <w:tcPr>
            <w:tcW w:w="993" w:type="dxa"/>
            <w:tcBorders>
              <w:top w:val="single" w:sz="4" w:space="0" w:color="auto"/>
              <w:left w:val="nil"/>
              <w:bottom w:val="single" w:sz="4" w:space="0" w:color="auto"/>
              <w:right w:val="single" w:sz="4" w:space="0" w:color="auto"/>
            </w:tcBorders>
          </w:tcPr>
          <w:p w:rsidR="00263EBA" w:rsidRPr="008E2C2B" w:rsidRDefault="00263EBA" w:rsidP="00263EBA">
            <w:pPr>
              <w:jc w:val="center"/>
              <w:rPr>
                <w:rFonts w:ascii="Calibri" w:hAnsi="Calibri" w:cs="Arial"/>
                <w:bCs/>
                <w:sz w:val="20"/>
                <w:szCs w:val="20"/>
              </w:rPr>
            </w:pPr>
          </w:p>
          <w:p w:rsidR="00263EBA" w:rsidRDefault="00263EBA" w:rsidP="00263EBA">
            <w:pPr>
              <w:jc w:val="right"/>
              <w:rPr>
                <w:rFonts w:ascii="Calibri" w:hAnsi="Calibri" w:cs="Arial"/>
                <w:bCs/>
                <w:sz w:val="20"/>
                <w:szCs w:val="20"/>
              </w:rPr>
            </w:pPr>
            <w:r>
              <w:rPr>
                <w:rFonts w:ascii="Calibri" w:hAnsi="Calibri" w:cs="Arial"/>
                <w:bCs/>
                <w:sz w:val="20"/>
                <w:szCs w:val="20"/>
              </w:rPr>
              <w:t>64,32</w:t>
            </w:r>
          </w:p>
          <w:p w:rsidR="00263EBA" w:rsidRDefault="00263EBA" w:rsidP="00263EBA">
            <w:pPr>
              <w:jc w:val="right"/>
              <w:rPr>
                <w:rFonts w:ascii="Calibri" w:hAnsi="Calibri" w:cs="Arial"/>
                <w:bCs/>
                <w:sz w:val="20"/>
                <w:szCs w:val="20"/>
              </w:rPr>
            </w:pPr>
            <w:r>
              <w:rPr>
                <w:rFonts w:ascii="Calibri" w:hAnsi="Calibri" w:cs="Arial"/>
                <w:bCs/>
                <w:sz w:val="20"/>
                <w:szCs w:val="20"/>
              </w:rPr>
              <w:t>5,10</w:t>
            </w:r>
          </w:p>
          <w:p w:rsidR="00263EBA" w:rsidRPr="008E2C2B" w:rsidRDefault="00263EBA" w:rsidP="00263EBA">
            <w:pPr>
              <w:jc w:val="right"/>
              <w:rPr>
                <w:rFonts w:ascii="Calibri" w:hAnsi="Calibri" w:cs="Arial"/>
                <w:bCs/>
                <w:sz w:val="20"/>
                <w:szCs w:val="20"/>
              </w:rPr>
            </w:pPr>
            <w:r>
              <w:rPr>
                <w:rFonts w:ascii="Calibri" w:hAnsi="Calibri" w:cs="Arial"/>
                <w:bCs/>
                <w:sz w:val="20"/>
                <w:szCs w:val="20"/>
              </w:rPr>
              <w:t>467</w:t>
            </w:r>
            <w:r w:rsidRPr="008E2C2B">
              <w:rPr>
                <w:rFonts w:ascii="Calibri" w:hAnsi="Calibri" w:cs="Arial"/>
                <w:bCs/>
                <w:sz w:val="20"/>
                <w:szCs w:val="20"/>
              </w:rPr>
              <w:t>,</w:t>
            </w:r>
            <w:r>
              <w:rPr>
                <w:rFonts w:ascii="Calibri" w:hAnsi="Calibri" w:cs="Arial"/>
                <w:bCs/>
                <w:sz w:val="20"/>
                <w:szCs w:val="20"/>
              </w:rPr>
              <w:t>22</w:t>
            </w:r>
          </w:p>
        </w:tc>
        <w:tc>
          <w:tcPr>
            <w:tcW w:w="2155" w:type="dxa"/>
            <w:gridSpan w:val="2"/>
            <w:tcBorders>
              <w:top w:val="single" w:sz="4" w:space="0" w:color="auto"/>
              <w:left w:val="nil"/>
              <w:bottom w:val="single" w:sz="4" w:space="0" w:color="auto"/>
              <w:right w:val="single" w:sz="4" w:space="0" w:color="auto"/>
            </w:tcBorders>
          </w:tcPr>
          <w:p w:rsidR="00263EBA" w:rsidRPr="008E2C2B" w:rsidRDefault="00263EBA" w:rsidP="00263EBA">
            <w:pPr>
              <w:jc w:val="right"/>
              <w:rPr>
                <w:rFonts w:ascii="Calibri" w:hAnsi="Calibri" w:cs="Arial"/>
                <w:bCs/>
                <w:sz w:val="20"/>
                <w:szCs w:val="20"/>
              </w:rPr>
            </w:pPr>
          </w:p>
          <w:p w:rsidR="00263EBA" w:rsidRDefault="00263EBA" w:rsidP="00263EBA">
            <w:pPr>
              <w:jc w:val="right"/>
              <w:rPr>
                <w:rFonts w:ascii="Calibri" w:hAnsi="Calibri" w:cs="Arial"/>
                <w:bCs/>
                <w:sz w:val="20"/>
                <w:szCs w:val="20"/>
              </w:rPr>
            </w:pPr>
            <w:r>
              <w:rPr>
                <w:rFonts w:ascii="Calibri" w:hAnsi="Calibri" w:cs="Arial"/>
                <w:bCs/>
                <w:sz w:val="20"/>
                <w:szCs w:val="20"/>
              </w:rPr>
              <w:t>32,16</w:t>
            </w:r>
          </w:p>
          <w:p w:rsidR="00263EBA" w:rsidRPr="008E2C2B" w:rsidRDefault="00263EBA" w:rsidP="00263EBA">
            <w:pPr>
              <w:jc w:val="right"/>
              <w:rPr>
                <w:rFonts w:ascii="Calibri" w:hAnsi="Calibri" w:cs="Arial"/>
                <w:bCs/>
                <w:sz w:val="20"/>
                <w:szCs w:val="20"/>
              </w:rPr>
            </w:pPr>
            <w:r>
              <w:rPr>
                <w:rFonts w:ascii="Calibri" w:hAnsi="Calibri" w:cs="Arial"/>
                <w:bCs/>
                <w:sz w:val="20"/>
                <w:szCs w:val="20"/>
              </w:rPr>
              <w:t>2,55</w:t>
            </w:r>
          </w:p>
          <w:p w:rsidR="00263EBA" w:rsidRPr="008E2C2B" w:rsidRDefault="00263EBA" w:rsidP="00263EBA">
            <w:pPr>
              <w:jc w:val="right"/>
              <w:rPr>
                <w:rFonts w:ascii="Calibri" w:hAnsi="Calibri" w:cs="Arial"/>
                <w:bCs/>
                <w:sz w:val="20"/>
                <w:szCs w:val="20"/>
              </w:rPr>
            </w:pPr>
            <w:r>
              <w:rPr>
                <w:rFonts w:ascii="Calibri" w:hAnsi="Calibri" w:cs="Arial"/>
                <w:bCs/>
                <w:sz w:val="20"/>
                <w:szCs w:val="20"/>
              </w:rPr>
              <w:t>233,61</w:t>
            </w:r>
          </w:p>
          <w:p w:rsidR="00263EBA" w:rsidRPr="00460D27" w:rsidRDefault="00263EBA" w:rsidP="00263EBA">
            <w:pPr>
              <w:jc w:val="right"/>
              <w:rPr>
                <w:rFonts w:ascii="Calibri" w:hAnsi="Calibri" w:cs="Arial"/>
                <w:b/>
                <w:bCs/>
                <w:sz w:val="20"/>
                <w:szCs w:val="20"/>
              </w:rPr>
            </w:pPr>
          </w:p>
        </w:tc>
      </w:tr>
    </w:tbl>
    <w:p w:rsidR="00FC6578" w:rsidRDefault="00FC6578"/>
    <w:p w:rsidR="00137CC0" w:rsidRDefault="00137CC0" w:rsidP="006D24EA">
      <w:pPr>
        <w:jc w:val="both"/>
        <w:rPr>
          <w:rFonts w:asciiTheme="minorHAnsi" w:hAnsiTheme="minorHAnsi"/>
          <w:b/>
          <w:color w:val="000000"/>
          <w:sz w:val="22"/>
          <w:szCs w:val="22"/>
        </w:rPr>
      </w:pPr>
    </w:p>
    <w:p w:rsidR="0090324F" w:rsidRDefault="0090324F"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ica, pelo prazo não superior a 2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r>
        <w:rPr>
          <w:rFonts w:ascii="Times New Roman" w:hAnsi="Times New Roman"/>
        </w:rPr>
        <w:t>5</w:t>
      </w:r>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w:t>
      </w:r>
      <w:r w:rsidRPr="00E92593">
        <w:rPr>
          <w:rFonts w:ascii="Times New Roman" w:hAnsi="Times New Roman"/>
        </w:rPr>
        <w:t xml:space="preserve">será de </w:t>
      </w:r>
      <w:r w:rsidR="0031753D" w:rsidRPr="00E92593">
        <w:rPr>
          <w:rFonts w:ascii="Times New Roman" w:hAnsi="Times New Roman"/>
        </w:rPr>
        <w:t>90 (noventa</w:t>
      </w:r>
      <w:r w:rsidRPr="00E92593">
        <w:rPr>
          <w:rFonts w:ascii="Times New Roman" w:hAnsi="Times New Roman"/>
        </w:rPr>
        <w:t xml:space="preserve">) </w:t>
      </w:r>
      <w:r w:rsidR="00D67146">
        <w:rPr>
          <w:rFonts w:ascii="Times New Roman" w:hAnsi="Times New Roman"/>
        </w:rPr>
        <w:t>dias 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w:t>
      </w:r>
      <w:r w:rsidR="0052027B">
        <w:rPr>
          <w:rFonts w:ascii="Times New Roman" w:hAnsi="Times New Roman"/>
        </w:rPr>
        <w:t>90</w:t>
      </w:r>
      <w:r w:rsidRPr="00A72871">
        <w:rPr>
          <w:rFonts w:ascii="Times New Roman" w:hAnsi="Times New Roman"/>
        </w:rPr>
        <w:t xml:space="preserve"> (</w:t>
      </w:r>
      <w:r w:rsidR="0052027B">
        <w:rPr>
          <w:rFonts w:ascii="Times New Roman" w:hAnsi="Times New Roman"/>
        </w:rPr>
        <w:t>noventa</w:t>
      </w:r>
      <w:r w:rsidRPr="00A72871">
        <w:rPr>
          <w:rFonts w:ascii="Times New Roman" w:hAnsi="Times New Roman"/>
        </w:rPr>
        <w:t xml:space="preserve">)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bookmarkStart w:id="0" w:name="_GoBack"/>
      <w:bookmarkEnd w:id="0"/>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A partir do início da obra, os Projetos, as ART’s ou RRT’s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D67146">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43C93" w:rsidRDefault="00787D2A" w:rsidP="00D67146">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D67146">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43C93">
        <w:rPr>
          <w:rFonts w:ascii="Times New Roman" w:hAnsi="Times New Roman"/>
          <w:b/>
        </w:rPr>
        <w:t>CONTRATADA</w:t>
      </w:r>
      <w:r w:rsidRPr="00B43C93">
        <w:rPr>
          <w:rFonts w:ascii="Times New Roman" w:hAnsi="Times New Roman"/>
        </w:rPr>
        <w:t>.</w:t>
      </w:r>
    </w:p>
    <w:p w:rsidR="00D67146" w:rsidRPr="006A1A07" w:rsidRDefault="001C53B4" w:rsidP="00D6714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sempre que for julgado conveniente, devidamente justificado e aprovado pela CONTRATANTE, de acordo com o</w:t>
      </w:r>
      <w:r w:rsidR="00D67146">
        <w:rPr>
          <w:rFonts w:ascii="Times New Roman" w:hAnsi="Times New Roman"/>
        </w:rPr>
        <w:t xml:space="preserve"> parecer da fiscalização, poderá</w:t>
      </w:r>
      <w:r>
        <w:rPr>
          <w:rFonts w:ascii="Times New Roman" w:hAnsi="Times New Roman"/>
        </w:rPr>
        <w:t xml:space="preserve"> a CONTRATADA, na execução do Contrato, sem prejuízo das responsabilidades contratuais e legais, </w:t>
      </w:r>
      <w:r w:rsidRPr="00DC5BB5">
        <w:rPr>
          <w:rFonts w:ascii="Times New Roman" w:hAnsi="Times New Roman"/>
          <w:b/>
        </w:rPr>
        <w:t>subcontratar até 30% (trinta por cento) do valor da obra correspondente à parcelas completas da obra</w:t>
      </w:r>
      <w:r>
        <w:rPr>
          <w:rFonts w:ascii="Times New Roman" w:hAnsi="Times New Roman"/>
        </w:rPr>
        <w:t>, respondendo, entretanto, a CONTRATADA, perante a CONTRATANTE, pela execução dos serviços subcontratados.</w:t>
      </w:r>
      <w:r w:rsidR="00D67146">
        <w:rPr>
          <w:rFonts w:ascii="Times New Roman" w:hAnsi="Times New Roman"/>
        </w:rPr>
        <w:t xml:space="preserve"> </w:t>
      </w:r>
      <w:r w:rsidR="00D67146" w:rsidRPr="006A1A07">
        <w:rPr>
          <w:rFonts w:ascii="Times New Roman" w:hAnsi="Times New Roman"/>
        </w:rPr>
        <w:t>Os serviços passíveis de subcontratação são:</w:t>
      </w:r>
    </w:p>
    <w:p w:rsidR="00D67146" w:rsidRPr="005A7F13" w:rsidRDefault="00D67146" w:rsidP="00D67146">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Sondagem do Terreno;</w:t>
      </w:r>
    </w:p>
    <w:p w:rsidR="00D67146" w:rsidRPr="005A7F13" w:rsidRDefault="00D67146" w:rsidP="00D67146">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Estrutura Metálica;</w:t>
      </w:r>
    </w:p>
    <w:p w:rsidR="00D67146" w:rsidRPr="005A7F13" w:rsidRDefault="00D67146" w:rsidP="00D67146">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Subestação;</w:t>
      </w:r>
    </w:p>
    <w:p w:rsidR="00D67146" w:rsidRPr="005A7F13" w:rsidRDefault="00D67146" w:rsidP="00D67146">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D67146" w:rsidRPr="005A7F13" w:rsidRDefault="00D67146" w:rsidP="00D67146">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Marcenaria;</w:t>
      </w:r>
    </w:p>
    <w:p w:rsidR="00D67146" w:rsidRPr="005A7F13" w:rsidRDefault="00D67146" w:rsidP="00D67146">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Central de Gás:</w:t>
      </w:r>
    </w:p>
    <w:p w:rsidR="00D67146" w:rsidRPr="005A7F13" w:rsidRDefault="00D67146" w:rsidP="00D67146">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D67146" w:rsidRPr="005A7F13" w:rsidRDefault="00D67146" w:rsidP="00D67146">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Esquadrias Metálicas;</w:t>
      </w:r>
    </w:p>
    <w:p w:rsidR="00D67146" w:rsidRPr="00D67146" w:rsidRDefault="00D67146" w:rsidP="00D67146">
      <w:pPr>
        <w:pStyle w:val="PargrafodaLista"/>
        <w:numPr>
          <w:ilvl w:val="0"/>
          <w:numId w:val="21"/>
        </w:numPr>
        <w:autoSpaceDE w:val="0"/>
        <w:autoSpaceDN w:val="0"/>
        <w:adjustRightInd w:val="0"/>
        <w:spacing w:after="0" w:line="240" w:lineRule="auto"/>
        <w:ind w:left="1758" w:hanging="284"/>
        <w:jc w:val="both"/>
        <w:rPr>
          <w:rFonts w:ascii="Times New Roman" w:hAnsi="Times New Roman"/>
          <w:b/>
          <w:bCs/>
        </w:rPr>
      </w:pPr>
      <w:r w:rsidRPr="005A7F13">
        <w:rPr>
          <w:rFonts w:ascii="Times New Roman" w:hAnsi="Times New Roman"/>
        </w:rPr>
        <w:t>Transporte de Entulho.</w:t>
      </w: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Em conformidade com o</w:t>
      </w:r>
      <w:r w:rsidR="00AC006B" w:rsidRPr="00AC006B">
        <w:rPr>
          <w:rFonts w:ascii="Times New Roman" w:hAnsi="Times New Roman"/>
        </w:rPr>
        <w:t xml:space="preserve"> </w:t>
      </w:r>
      <w:r w:rsidR="00AC006B">
        <w:rPr>
          <w:rFonts w:ascii="Times New Roman" w:hAnsi="Times New Roman"/>
        </w:rPr>
        <w:t>art.45 da Lei estadual nº 17.928/2012</w:t>
      </w:r>
      <w:r w:rsidR="00AC006B" w:rsidRPr="00D107B0">
        <w:rPr>
          <w:rFonts w:ascii="Times New Roman" w:hAnsi="Times New Roman"/>
        </w:rPr>
        <w:t xml:space="preserve">, </w:t>
      </w:r>
      <w:r w:rsidR="00AC006B">
        <w:rPr>
          <w:rFonts w:ascii="Times New Roman" w:hAnsi="Times New Roman"/>
        </w:rPr>
        <w:t xml:space="preserve">bem como </w:t>
      </w:r>
      <w:r w:rsidR="00AC006B" w:rsidRPr="00D107B0">
        <w:rPr>
          <w:rFonts w:ascii="Times New Roman" w:hAnsi="Times New Roman"/>
        </w:rPr>
        <w:t>o</w:t>
      </w:r>
      <w:r w:rsidR="00AC006B">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data da elaboração do orçamento estimativo, pois reduz os </w:t>
      </w:r>
      <w:r w:rsidRPr="00D107B0">
        <w:rPr>
          <w:rFonts w:ascii="Times New Roman" w:hAnsi="Times New Roman"/>
        </w:rPr>
        <w:lastRenderedPageBreak/>
        <w:t xml:space="preserve">problemas advindos de orçamentos desatualizados em virtude dos transcursos de vários meses entre a data base de estimativa de custos e da abertura das </w:t>
      </w:r>
      <w:r w:rsidRPr="00A72871">
        <w:rPr>
          <w:rFonts w:ascii="Times New Roman" w:hAnsi="Times New Roman"/>
        </w:rPr>
        <w:t>propostas. Para efeito de cálculo, considerar 4(quatro)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 xml:space="preserve">Roteiro de Auditoria de Obras Públicas do TCU, </w:t>
      </w:r>
      <w:r w:rsidRPr="00E0295F">
        <w:rPr>
          <w:rFonts w:ascii="Times New Roman" w:hAnsi="Times New Roman"/>
        </w:rPr>
        <w:t xml:space="preserve">e exposto no </w:t>
      </w:r>
      <w:r w:rsidRPr="00E0295F">
        <w:rPr>
          <w:rFonts w:ascii="Times New Roman" w:hAnsi="Times New Roman"/>
          <w:b/>
          <w:i/>
        </w:rPr>
        <w:t>Acórdão nº 1977/2013 TCU</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AC006B" w:rsidRPr="006A1A07" w:rsidRDefault="00AC006B" w:rsidP="00AC006B">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t>“</w:t>
      </w:r>
      <w:r>
        <w:rPr>
          <w:rFonts w:ascii="Times New Roman" w:hAnsi="Times New Roman"/>
        </w:rPr>
        <w:t xml:space="preserve">Por se tratar de contratação </w:t>
      </w:r>
      <w:r w:rsidRPr="005A7F13">
        <w:rPr>
          <w:rFonts w:ascii="Times New Roman" w:hAnsi="Times New Roman"/>
        </w:rPr>
        <w:t xml:space="preserve">em regime de execução empreitada por preço global, não há possibilidade de formalização de termo aditivo visando eventuais acréscimos de serviço, salvo nos casos excepcionais e devidamente justificados, oriundos de alterações </w:t>
      </w:r>
      <w:r w:rsidRPr="005A7F13">
        <w:rPr>
          <w:rFonts w:ascii="Times New Roman" w:hAnsi="Times New Roman"/>
        </w:rPr>
        <w:lastRenderedPageBreak/>
        <w:t>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AC006B" w:rsidRPr="00DC39D9" w:rsidRDefault="00AC006B" w:rsidP="00AC006B">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AC006B" w:rsidRPr="00DC39D9" w:rsidRDefault="00AC006B" w:rsidP="00AC006B">
      <w:pPr>
        <w:pStyle w:val="PargrafodaLista"/>
        <w:numPr>
          <w:ilvl w:val="0"/>
          <w:numId w:val="22"/>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AC006B" w:rsidRPr="00DC39D9" w:rsidRDefault="00AC006B" w:rsidP="00AC006B">
      <w:pPr>
        <w:pStyle w:val="PargrafodaLista"/>
        <w:numPr>
          <w:ilvl w:val="0"/>
          <w:numId w:val="22"/>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AC006B" w:rsidRPr="00DC39D9" w:rsidRDefault="00AC006B" w:rsidP="00AC006B">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AC006B" w:rsidRPr="00DC39D9" w:rsidRDefault="00AC006B" w:rsidP="00AC006B">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AC006B" w:rsidRPr="00DC39D9" w:rsidRDefault="00AC006B" w:rsidP="00AC006B">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AC006B" w:rsidRPr="00DC39D9" w:rsidRDefault="00AC006B" w:rsidP="00AC006B">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AC006B" w:rsidRPr="00DC39D9" w:rsidRDefault="00AC006B" w:rsidP="00AC006B">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AC006B" w:rsidRPr="00DC39D9" w:rsidRDefault="00AC006B" w:rsidP="00AC006B">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AC006B" w:rsidRPr="00DC39D9" w:rsidRDefault="00AC006B" w:rsidP="00AC006B">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AC006B" w:rsidRPr="00DC39D9" w:rsidRDefault="00AC006B" w:rsidP="00AC006B">
      <w:pPr>
        <w:spacing w:after="160" w:line="300" w:lineRule="atLeast"/>
        <w:jc w:val="both"/>
        <w:rPr>
          <w:sz w:val="22"/>
          <w:szCs w:val="22"/>
        </w:rPr>
      </w:pPr>
      <w:r w:rsidRPr="00DC39D9">
        <w:rPr>
          <w:sz w:val="22"/>
          <w:szCs w:val="22"/>
        </w:rPr>
        <w:t>VIII - Cópias das Fichas de Informações de Segurança de Produto Químico (FISPQ) de todos os produtos químicos utilizados pela Empresa Contratada nas dependências do Órgão Contratante.</w:t>
      </w:r>
    </w:p>
    <w:p w:rsidR="00AC006B" w:rsidRPr="00DC39D9" w:rsidRDefault="00AC006B" w:rsidP="00AC006B">
      <w:pPr>
        <w:spacing w:after="160" w:line="300" w:lineRule="atLeast"/>
        <w:jc w:val="both"/>
        <w:rPr>
          <w:sz w:val="22"/>
          <w:szCs w:val="22"/>
        </w:rPr>
      </w:pPr>
      <w:r w:rsidRPr="00DC39D9">
        <w:rPr>
          <w:sz w:val="22"/>
          <w:szCs w:val="22"/>
        </w:rPr>
        <w:lastRenderedPageBreak/>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AC006B" w:rsidRPr="00DC39D9" w:rsidRDefault="00AC006B" w:rsidP="00AC006B">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AC006B" w:rsidRPr="00DC39D9" w:rsidRDefault="00AC006B" w:rsidP="00AC006B">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AC006B" w:rsidRPr="00DC39D9" w:rsidRDefault="00AC006B" w:rsidP="00AC006B">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AC006B" w:rsidRPr="00DC39D9" w:rsidRDefault="00AC006B" w:rsidP="00AC006B">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AC006B" w:rsidRPr="00DC39D9" w:rsidRDefault="00AC006B" w:rsidP="00AC006B">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AC006B" w:rsidRPr="00DC39D9" w:rsidRDefault="00AC006B" w:rsidP="00AC006B">
      <w:pPr>
        <w:spacing w:after="160" w:line="300" w:lineRule="atLeast"/>
        <w:jc w:val="both"/>
        <w:rPr>
          <w:sz w:val="22"/>
          <w:szCs w:val="22"/>
        </w:rPr>
      </w:pPr>
      <w:r w:rsidRPr="00DC39D9">
        <w:rPr>
          <w:sz w:val="22"/>
          <w:szCs w:val="22"/>
        </w:rPr>
        <w:t xml:space="preserve">III -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AC006B" w:rsidRPr="00DC39D9" w:rsidRDefault="00AC006B" w:rsidP="00AC006B">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AC006B" w:rsidRPr="00DC39D9" w:rsidRDefault="00AC006B" w:rsidP="00AC006B">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AC006B" w:rsidRPr="00DC39D9" w:rsidRDefault="00AC006B" w:rsidP="00AC006B">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AC006B" w:rsidRPr="00DC39D9" w:rsidRDefault="00AC006B" w:rsidP="00AC006B">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AC006B" w:rsidRPr="00DC39D9" w:rsidRDefault="00AC006B" w:rsidP="00AC006B">
      <w:pPr>
        <w:spacing w:after="160" w:line="300" w:lineRule="atLeast"/>
        <w:jc w:val="both"/>
        <w:rPr>
          <w:sz w:val="22"/>
          <w:szCs w:val="22"/>
        </w:rPr>
      </w:pPr>
      <w:r w:rsidRPr="00DC39D9">
        <w:rPr>
          <w:sz w:val="22"/>
          <w:szCs w:val="22"/>
        </w:rPr>
        <w:t xml:space="preserve">VIII - Providenciar a elaboração do Perfil Profissiográfico Previdenciário (PPP), de todos os empregados que desempenham atividades no Órgão, conforme legislação previdenciária vigente; </w:t>
      </w:r>
    </w:p>
    <w:p w:rsidR="00AC006B" w:rsidRPr="00DC39D9" w:rsidRDefault="00AC006B" w:rsidP="00AC006B">
      <w:pPr>
        <w:spacing w:after="160" w:line="300" w:lineRule="atLeast"/>
        <w:jc w:val="both"/>
        <w:rPr>
          <w:sz w:val="22"/>
          <w:szCs w:val="22"/>
        </w:rPr>
      </w:pPr>
      <w:r w:rsidRPr="00DC39D9">
        <w:rPr>
          <w:sz w:val="22"/>
          <w:szCs w:val="22"/>
        </w:rPr>
        <w:t xml:space="preserve">IX - Providenciar as atualizações, anualmente ou sempre que necessárias, dos programas PPRA e/ou PCMAT e PCMSO para as atividades / serviços contratados; </w:t>
      </w:r>
    </w:p>
    <w:p w:rsidR="00AC006B" w:rsidRPr="00DC39D9" w:rsidRDefault="00AC006B" w:rsidP="00AC006B">
      <w:pPr>
        <w:spacing w:after="160" w:line="300" w:lineRule="atLeast"/>
        <w:jc w:val="both"/>
        <w:rPr>
          <w:sz w:val="22"/>
          <w:szCs w:val="22"/>
        </w:rPr>
      </w:pPr>
      <w:r w:rsidRPr="00DC39D9">
        <w:rPr>
          <w:sz w:val="22"/>
          <w:szCs w:val="22"/>
        </w:rPr>
        <w:lastRenderedPageBreak/>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AC006B" w:rsidRPr="00DC39D9" w:rsidRDefault="00AC006B" w:rsidP="00AC006B">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CC7D0A" w:rsidRPr="00AC006B" w:rsidRDefault="00AC006B" w:rsidP="00AC006B">
      <w:pPr>
        <w:spacing w:after="160" w:line="300" w:lineRule="atLeast"/>
        <w:jc w:val="both"/>
        <w:rPr>
          <w:sz w:val="22"/>
          <w:szCs w:val="22"/>
        </w:rPr>
      </w:pPr>
      <w:r w:rsidRPr="00DC39D9">
        <w:rPr>
          <w:sz w:val="22"/>
          <w:szCs w:val="22"/>
        </w:rPr>
        <w:t>§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w:t>
      </w:r>
      <w:r>
        <w:rPr>
          <w:sz w:val="22"/>
          <w:szCs w:val="22"/>
        </w:rPr>
        <w:t xml:space="preserve">, caso seja inferior a um ano. </w:t>
      </w:r>
    </w:p>
    <w:p w:rsidR="00AF0671" w:rsidRPr="00A72871" w:rsidRDefault="00AF0671"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497160"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em Goiânia</w:t>
      </w:r>
      <w:r w:rsidR="005D5F65" w:rsidRPr="00F22AEE">
        <w:rPr>
          <w:sz w:val="22"/>
          <w:szCs w:val="22"/>
        </w:rPr>
        <w:t xml:space="preserve">, aos </w:t>
      </w:r>
      <w:r w:rsidR="00D67146">
        <w:rPr>
          <w:sz w:val="22"/>
          <w:szCs w:val="22"/>
        </w:rPr>
        <w:t>15</w:t>
      </w:r>
      <w:r w:rsidR="00EC2B61" w:rsidRPr="00F22AEE">
        <w:rPr>
          <w:sz w:val="22"/>
          <w:szCs w:val="22"/>
        </w:rPr>
        <w:t xml:space="preserve"> </w:t>
      </w:r>
      <w:r w:rsidR="00D67146">
        <w:rPr>
          <w:sz w:val="22"/>
          <w:szCs w:val="22"/>
        </w:rPr>
        <w:t>dias do mês de Janeiro</w:t>
      </w:r>
      <w:r w:rsidR="00EE0983" w:rsidRPr="00F22AEE">
        <w:rPr>
          <w:sz w:val="22"/>
          <w:szCs w:val="22"/>
        </w:rPr>
        <w:t xml:space="preserve"> de 201</w:t>
      </w:r>
      <w:r w:rsidR="00D67146">
        <w:rPr>
          <w:sz w:val="22"/>
          <w:szCs w:val="22"/>
        </w:rPr>
        <w:t>8</w:t>
      </w:r>
      <w:r w:rsidR="00A37F11" w:rsidRPr="00F22AEE">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FC5A75" w:rsidP="00FC5A75">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r w:rsidRPr="00070426">
        <w:rPr>
          <w:rFonts w:ascii="Times New Roman" w:hAnsi="Times New Roman"/>
          <w:color w:val="auto"/>
        </w:rPr>
        <w:t xml:space="preserve">Baldino                                                               Francisco da Chagas Soares Ávila                                                          </w:t>
      </w:r>
    </w:p>
    <w:p w:rsidR="00FC5A75" w:rsidRPr="00070426" w:rsidRDefault="00FC5A75" w:rsidP="00FC5A75">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FC5A75" w:rsidRPr="00070426" w:rsidRDefault="00FC5A75" w:rsidP="00FC5A75">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sidR="00497160">
        <w:rPr>
          <w:rFonts w:ascii="Times New Roman" w:hAnsi="Times New Roman"/>
          <w:b w:val="0"/>
          <w:color w:val="auto"/>
        </w:rPr>
        <w:t xml:space="preserve">                Superintendência de Infraestrutura</w:t>
      </w:r>
      <w:r w:rsidRPr="00070426">
        <w:rPr>
          <w:rFonts w:ascii="Times New Roman" w:hAnsi="Times New Roman"/>
          <w:b w:val="0"/>
          <w:color w:val="auto"/>
        </w:rPr>
        <w:t xml:space="preserve">                                                                                     </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146" w:rsidRDefault="00D67146">
      <w:r>
        <w:separator/>
      </w:r>
    </w:p>
  </w:endnote>
  <w:endnote w:type="continuationSeparator" w:id="0">
    <w:p w:rsidR="00D67146" w:rsidRDefault="00D6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146" w:rsidRDefault="0052027B" w:rsidP="00AF0671">
    <w:pPr>
      <w:pStyle w:val="Rodap"/>
      <w:jc w:val="center"/>
      <w:rPr>
        <w:sz w:val="18"/>
        <w:szCs w:val="18"/>
      </w:rPr>
    </w:pPr>
    <w:r>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D67146" w:rsidRPr="00AF0671">
      <w:rPr>
        <w:sz w:val="18"/>
        <w:szCs w:val="18"/>
      </w:rPr>
      <w:t xml:space="preserve"> </w:t>
    </w:r>
    <w:r w:rsidR="00D67146" w:rsidRPr="00CA54E2">
      <w:rPr>
        <w:sz w:val="18"/>
        <w:szCs w:val="18"/>
      </w:rPr>
      <w:t>Secretaria d</w:t>
    </w:r>
    <w:r w:rsidR="00D67146">
      <w:rPr>
        <w:sz w:val="18"/>
        <w:szCs w:val="18"/>
      </w:rPr>
      <w:t xml:space="preserve">e Estado de </w:t>
    </w:r>
    <w:r w:rsidR="00D67146" w:rsidRPr="00CA54E2">
      <w:rPr>
        <w:sz w:val="18"/>
        <w:szCs w:val="18"/>
      </w:rPr>
      <w:t>Educação</w:t>
    </w:r>
    <w:r w:rsidR="00D67146">
      <w:rPr>
        <w:sz w:val="18"/>
        <w:szCs w:val="18"/>
      </w:rPr>
      <w:t>, Cultura e Esporte</w:t>
    </w:r>
  </w:p>
  <w:p w:rsidR="00D67146" w:rsidRPr="00CA54E2" w:rsidRDefault="00D67146" w:rsidP="00A71CB4">
    <w:pPr>
      <w:pStyle w:val="Rodap"/>
      <w:jc w:val="center"/>
      <w:rPr>
        <w:sz w:val="18"/>
        <w:szCs w:val="18"/>
      </w:rPr>
    </w:pPr>
    <w:r>
      <w:rPr>
        <w:sz w:val="18"/>
        <w:szCs w:val="18"/>
      </w:rPr>
      <w:t>Superintendência de Infraestrutura – Supervisão de Estudos, Projetos e Orçamentos</w:t>
    </w:r>
  </w:p>
  <w:p w:rsidR="00D67146" w:rsidRPr="00CA54E2" w:rsidRDefault="00D67146" w:rsidP="00AF0671">
    <w:pPr>
      <w:pStyle w:val="Rodap"/>
      <w:jc w:val="center"/>
      <w:rPr>
        <w:sz w:val="18"/>
        <w:szCs w:val="18"/>
      </w:rPr>
    </w:pPr>
    <w:r w:rsidRPr="00CA54E2">
      <w:rPr>
        <w:sz w:val="18"/>
        <w:szCs w:val="18"/>
      </w:rPr>
      <w:t>Av. Anhanguera, 7.171 – Setor Oeste – CEP: 74.110-010 – Goiânia – Goiás</w:t>
    </w:r>
  </w:p>
  <w:p w:rsidR="00D67146" w:rsidRDefault="00D67146"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D67146" w:rsidRDefault="0052027B" w:rsidP="00AF0671">
    <w:pPr>
      <w:pStyle w:val="Rodap"/>
      <w:jc w:val="center"/>
    </w:pPr>
    <w:sdt>
      <w:sdtPr>
        <w:rPr>
          <w:color w:val="0000FF"/>
          <w:u w:val="single"/>
        </w:rPr>
        <w:id w:val="342283744"/>
        <w:docPartObj>
          <w:docPartGallery w:val="Page Numbers (Bottom of Page)"/>
          <w:docPartUnique/>
        </w:docPartObj>
      </w:sdtPr>
      <w:sdtEndPr/>
      <w:sdtContent>
        <w:r>
          <w:fldChar w:fldCharType="begin"/>
        </w:r>
        <w:r>
          <w:instrText xml:space="preserve"> PAGE   \* MERGEFORMAT </w:instrText>
        </w:r>
        <w:r>
          <w:fldChar w:fldCharType="separate"/>
        </w:r>
        <w:r>
          <w:rPr>
            <w:noProof/>
          </w:rPr>
          <w:t>9</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146" w:rsidRDefault="00D67146">
      <w:r>
        <w:separator/>
      </w:r>
    </w:p>
  </w:footnote>
  <w:footnote w:type="continuationSeparator" w:id="0">
    <w:p w:rsidR="00D67146" w:rsidRDefault="00D67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146" w:rsidRPr="003E63F9" w:rsidRDefault="00D67146"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15:restartNumberingAfterBreak="0">
    <w:nsid w:val="10891938"/>
    <w:multiLevelType w:val="hybridMultilevel"/>
    <w:tmpl w:val="EDB248D6"/>
    <w:lvl w:ilvl="0" w:tplc="A53215F8">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15:restartNumberingAfterBreak="0">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75473F0"/>
    <w:multiLevelType w:val="hybridMultilevel"/>
    <w:tmpl w:val="123A80D0"/>
    <w:lvl w:ilvl="0" w:tplc="97AC44A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0" w15:restartNumberingAfterBreak="0">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10"/>
  </w:num>
  <w:num w:numId="3">
    <w:abstractNumId w:val="14"/>
  </w:num>
  <w:num w:numId="4">
    <w:abstractNumId w:val="21"/>
  </w:num>
  <w:num w:numId="5">
    <w:abstractNumId w:val="11"/>
  </w:num>
  <w:num w:numId="6">
    <w:abstractNumId w:val="19"/>
  </w:num>
  <w:num w:numId="7">
    <w:abstractNumId w:val="5"/>
  </w:num>
  <w:num w:numId="8">
    <w:abstractNumId w:val="4"/>
  </w:num>
  <w:num w:numId="9">
    <w:abstractNumId w:val="1"/>
  </w:num>
  <w:num w:numId="10">
    <w:abstractNumId w:val="15"/>
  </w:num>
  <w:num w:numId="11">
    <w:abstractNumId w:val="9"/>
  </w:num>
  <w:num w:numId="12">
    <w:abstractNumId w:val="18"/>
  </w:num>
  <w:num w:numId="13">
    <w:abstractNumId w:val="22"/>
  </w:num>
  <w:num w:numId="14">
    <w:abstractNumId w:val="16"/>
  </w:num>
  <w:num w:numId="15">
    <w:abstractNumId w:val="17"/>
  </w:num>
  <w:num w:numId="16">
    <w:abstractNumId w:val="0"/>
  </w:num>
  <w:num w:numId="17">
    <w:abstractNumId w:val="3"/>
  </w:num>
  <w:num w:numId="18">
    <w:abstractNumId w:val="20"/>
  </w:num>
  <w:num w:numId="19">
    <w:abstractNumId w:val="13"/>
  </w:num>
  <w:num w:numId="20">
    <w:abstractNumId w:val="7"/>
  </w:num>
  <w:num w:numId="21">
    <w:abstractNumId w:val="2"/>
  </w:num>
  <w:num w:numId="22">
    <w:abstractNumId w:val="8"/>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75458"/>
  </w:hdrShapeDefaults>
  <w:footnotePr>
    <w:footnote w:id="-1"/>
    <w:footnote w:id="0"/>
  </w:footnotePr>
  <w:endnotePr>
    <w:endnote w:id="-1"/>
    <w:endnote w:id="0"/>
  </w:endnotePr>
  <w:compat>
    <w:compatSetting w:name="compatibilityMode" w:uri="http://schemas.microsoft.com/office/word" w:val="12"/>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3A6E"/>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5258"/>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3EBA"/>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2493"/>
    <w:rsid w:val="002D42BE"/>
    <w:rsid w:val="002E4BCF"/>
    <w:rsid w:val="002E5DC6"/>
    <w:rsid w:val="002F04AE"/>
    <w:rsid w:val="002F099A"/>
    <w:rsid w:val="00302348"/>
    <w:rsid w:val="003037DD"/>
    <w:rsid w:val="003051B5"/>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97160"/>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027B"/>
    <w:rsid w:val="00523C7E"/>
    <w:rsid w:val="00527DF8"/>
    <w:rsid w:val="00530B29"/>
    <w:rsid w:val="00535132"/>
    <w:rsid w:val="0053518E"/>
    <w:rsid w:val="00545CD8"/>
    <w:rsid w:val="005507D8"/>
    <w:rsid w:val="005528B6"/>
    <w:rsid w:val="00557BA7"/>
    <w:rsid w:val="005608D0"/>
    <w:rsid w:val="00583316"/>
    <w:rsid w:val="0059025D"/>
    <w:rsid w:val="005903F3"/>
    <w:rsid w:val="00590C32"/>
    <w:rsid w:val="00595264"/>
    <w:rsid w:val="00595A6E"/>
    <w:rsid w:val="00596DF4"/>
    <w:rsid w:val="00596E41"/>
    <w:rsid w:val="00597046"/>
    <w:rsid w:val="005975EC"/>
    <w:rsid w:val="005A124E"/>
    <w:rsid w:val="005A46B7"/>
    <w:rsid w:val="005A5AE3"/>
    <w:rsid w:val="005B5606"/>
    <w:rsid w:val="005C433E"/>
    <w:rsid w:val="005D09D6"/>
    <w:rsid w:val="005D3A95"/>
    <w:rsid w:val="005D4306"/>
    <w:rsid w:val="005D44F4"/>
    <w:rsid w:val="005D5F65"/>
    <w:rsid w:val="005D67B8"/>
    <w:rsid w:val="005E1E1C"/>
    <w:rsid w:val="005E3BC2"/>
    <w:rsid w:val="005E4EFE"/>
    <w:rsid w:val="005E5DDA"/>
    <w:rsid w:val="005E7B4C"/>
    <w:rsid w:val="005E7C37"/>
    <w:rsid w:val="005F0E4B"/>
    <w:rsid w:val="005F23D9"/>
    <w:rsid w:val="005F372C"/>
    <w:rsid w:val="00602180"/>
    <w:rsid w:val="0060300E"/>
    <w:rsid w:val="00605B7A"/>
    <w:rsid w:val="006105F5"/>
    <w:rsid w:val="00610CAC"/>
    <w:rsid w:val="00611A6C"/>
    <w:rsid w:val="00613CAB"/>
    <w:rsid w:val="00613E44"/>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61C70"/>
    <w:rsid w:val="00A632AA"/>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006B"/>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5505"/>
    <w:rsid w:val="00B26784"/>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00C3"/>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2AF"/>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146"/>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2593"/>
    <w:rsid w:val="00E94E3D"/>
    <w:rsid w:val="00EA11BD"/>
    <w:rsid w:val="00EA26BD"/>
    <w:rsid w:val="00EB4718"/>
    <w:rsid w:val="00EB7A2D"/>
    <w:rsid w:val="00EC2393"/>
    <w:rsid w:val="00EC2B61"/>
    <w:rsid w:val="00EC5FCF"/>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2AE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2C82"/>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5458"/>
    <o:shapelayout v:ext="edit">
      <o:idmap v:ext="edit" data="1"/>
    </o:shapelayout>
  </w:shapeDefaults>
  <w:decimalSymbol w:val=","/>
  <w:listSeparator w:val=";"/>
  <w14:docId w14:val="2851A533"/>
  <w15:docId w15:val="{3BE1684B-781E-48FB-9E93-EE83DB778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04A7AA-4864-48FF-86E2-FA5770E5F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4480</Words>
  <Characters>24195</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 DE JESUS LIMA</cp:lastModifiedBy>
  <cp:revision>3</cp:revision>
  <cp:lastPrinted>2017-05-18T12:35:00Z</cp:lastPrinted>
  <dcterms:created xsi:type="dcterms:W3CDTF">2018-01-15T16:20:00Z</dcterms:created>
  <dcterms:modified xsi:type="dcterms:W3CDTF">2018-01-23T12:00:00Z</dcterms:modified>
</cp:coreProperties>
</file>